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72" w:rsidRDefault="009E4FC4">
      <w:pPr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附件二</w:t>
      </w:r>
    </w:p>
    <w:p w:rsidR="00492372" w:rsidRDefault="009E4FC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</w:t>
      </w:r>
      <w:r w:rsidR="004D0BE8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医院医疗设备采购需求概况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228"/>
        <w:gridCol w:w="6135"/>
      </w:tblGrid>
      <w:tr w:rsidR="00492372">
        <w:trPr>
          <w:jc w:val="center"/>
        </w:trPr>
        <w:tc>
          <w:tcPr>
            <w:tcW w:w="846" w:type="dxa"/>
          </w:tcPr>
          <w:bookmarkEnd w:id="0"/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28" w:type="dxa"/>
          </w:tcPr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6135" w:type="dxa"/>
          </w:tcPr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采购需求概况</w:t>
            </w:r>
          </w:p>
        </w:tc>
      </w:tr>
      <w:tr w:rsidR="00492372" w:rsidRPr="004C113D">
        <w:trPr>
          <w:jc w:val="center"/>
        </w:trPr>
        <w:tc>
          <w:tcPr>
            <w:tcW w:w="846" w:type="dxa"/>
            <w:vAlign w:val="center"/>
          </w:tcPr>
          <w:p w:rsidR="00492372" w:rsidRPr="004C113D" w:rsidRDefault="009E4FC4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C113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28" w:type="dxa"/>
            <w:vAlign w:val="center"/>
          </w:tcPr>
          <w:p w:rsidR="00492372" w:rsidRPr="004C113D" w:rsidRDefault="004331F9" w:rsidP="004C113D">
            <w:pPr>
              <w:pStyle w:val="a3"/>
              <w:spacing w:before="0" w:beforeAutospacing="0" w:after="0" w:afterAutospacing="0" w:line="380" w:lineRule="exact"/>
              <w:ind w:left="525" w:hangingChars="250" w:hanging="525"/>
              <w:rPr>
                <w:color w:val="333333"/>
                <w:sz w:val="21"/>
                <w:szCs w:val="21"/>
              </w:rPr>
            </w:pPr>
            <w:r w:rsidRPr="004C113D">
              <w:rPr>
                <w:rFonts w:ascii="仿宋_GB2312" w:eastAsia="仿宋_GB2312" w:hAnsi="Calibri" w:cs="仿宋_GB2312" w:hint="eastAsia"/>
                <w:color w:val="303030"/>
                <w:sz w:val="21"/>
                <w:szCs w:val="21"/>
              </w:rPr>
              <w:t>智能中医灸疗床（砭石灸疗型）</w:t>
            </w:r>
          </w:p>
        </w:tc>
        <w:tc>
          <w:tcPr>
            <w:tcW w:w="6135" w:type="dxa"/>
          </w:tcPr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、灸疗床应能承重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150kg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静负荷；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、设备运行噪音：小于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60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分贝；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、灸疗时间：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60min-90min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、安全性能符合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GB9706.1-2007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的要求；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、电磁兼容性符合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YY0505-2012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的要求。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、智能点火：可同时点燃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11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个灸段。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、连环循温：使上、下半身艾火往复摆动，连环循温，每个灸头在点燃时火温度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60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℃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-180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℃。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通体覆盖：可一次性灸透任督二脉及腰部、腹部、背椎部等与人体脏腑联系最为紧密的核心部位，实现通体灸疗。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、高效控温：将灼燃产生的有效成分控制在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0.168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立方米范围内，全面保证灸疗过程中的蕴火温度，促进有效成分的高效渗透。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、高效渗透：通过温控保证充分的灸疗温度，保证灸疗的最佳温度；高效灸疗。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、床面翻转设计：能够轻松打开床面，易维护、操作快捷。</w:t>
            </w:r>
          </w:p>
          <w:p w:rsidR="004331F9" w:rsidRPr="004C113D" w:rsidRDefault="004C113D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="004331F9" w:rsidRPr="004C113D">
              <w:rPr>
                <w:rFonts w:ascii="宋体" w:hAnsi="宋体" w:hint="eastAsia"/>
                <w:sz w:val="21"/>
                <w:szCs w:val="21"/>
              </w:rPr>
              <w:t>、安全隔板：能够隔离易燃物体掉入灸疗箱体而燃烧，确保灸疗时绝对安全。</w:t>
            </w:r>
          </w:p>
          <w:p w:rsidR="004331F9" w:rsidRPr="004C113D" w:rsidRDefault="004331F9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C113D">
              <w:rPr>
                <w:rFonts w:ascii="宋体" w:hAnsi="宋体" w:hint="eastAsia"/>
                <w:sz w:val="21"/>
                <w:szCs w:val="21"/>
              </w:rPr>
              <w:lastRenderedPageBreak/>
              <w:t>*</w:t>
            </w:r>
            <w:r w:rsidR="004C113D">
              <w:rPr>
                <w:rFonts w:ascii="宋体" w:hAnsi="宋体" w:hint="eastAsia"/>
                <w:sz w:val="21"/>
                <w:szCs w:val="21"/>
              </w:rPr>
              <w:t>13</w:t>
            </w:r>
            <w:r w:rsidRPr="004C113D">
              <w:rPr>
                <w:rFonts w:ascii="宋体" w:hAnsi="宋体" w:hint="eastAsia"/>
                <w:sz w:val="21"/>
                <w:szCs w:val="21"/>
              </w:rPr>
              <w:t>、砭石理疗：床面采用</w:t>
            </w:r>
            <w:r w:rsidRPr="004C113D">
              <w:rPr>
                <w:rFonts w:ascii="宋体" w:hAnsi="宋体" w:hint="eastAsia"/>
                <w:sz w:val="21"/>
                <w:szCs w:val="21"/>
              </w:rPr>
              <w:t>5</w:t>
            </w:r>
            <w:r w:rsidRPr="004C113D">
              <w:rPr>
                <w:rFonts w:ascii="宋体" w:hAnsi="宋体" w:hint="eastAsia"/>
                <w:sz w:val="21"/>
                <w:szCs w:val="21"/>
              </w:rPr>
              <w:t>颗高纯度砭石，利用砭石特有的波长补充人体能量。</w:t>
            </w:r>
          </w:p>
          <w:p w:rsidR="004331F9" w:rsidRPr="004C113D" w:rsidRDefault="004331F9" w:rsidP="004331F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C113D">
              <w:rPr>
                <w:rFonts w:ascii="宋体" w:hAnsi="宋体" w:hint="eastAsia"/>
                <w:sz w:val="21"/>
                <w:szCs w:val="21"/>
              </w:rPr>
              <w:t>*</w:t>
            </w:r>
            <w:r w:rsidR="004C113D">
              <w:rPr>
                <w:rFonts w:ascii="宋体" w:hAnsi="宋体" w:hint="eastAsia"/>
                <w:sz w:val="21"/>
                <w:szCs w:val="21"/>
              </w:rPr>
              <w:t>14</w:t>
            </w:r>
            <w:r w:rsidRPr="004C113D">
              <w:rPr>
                <w:rFonts w:ascii="宋体" w:hAnsi="宋体" w:hint="eastAsia"/>
                <w:sz w:val="21"/>
                <w:szCs w:val="21"/>
              </w:rPr>
              <w:t>、液晶控制屏：信息可视化传输，触摸键操作设备所有功能。</w:t>
            </w:r>
          </w:p>
          <w:p w:rsidR="00492372" w:rsidRPr="004C113D" w:rsidRDefault="004331F9" w:rsidP="004C113D">
            <w:pPr>
              <w:spacing w:line="360" w:lineRule="auto"/>
              <w:rPr>
                <w:color w:val="333333"/>
                <w:sz w:val="21"/>
                <w:szCs w:val="21"/>
              </w:rPr>
            </w:pPr>
            <w:r w:rsidRPr="004C113D">
              <w:rPr>
                <w:rFonts w:ascii="宋体" w:hAnsi="宋体" w:hint="eastAsia"/>
                <w:sz w:val="21"/>
                <w:szCs w:val="21"/>
              </w:rPr>
              <w:t>*</w:t>
            </w:r>
            <w:r w:rsidR="004C113D">
              <w:rPr>
                <w:rFonts w:ascii="宋体" w:hAnsi="宋体" w:hint="eastAsia"/>
                <w:sz w:val="21"/>
                <w:szCs w:val="21"/>
              </w:rPr>
              <w:t>15</w:t>
            </w:r>
            <w:r w:rsidRPr="004C113D">
              <w:rPr>
                <w:rFonts w:ascii="宋体" w:hAnsi="宋体" w:hint="eastAsia"/>
                <w:sz w:val="21"/>
                <w:szCs w:val="21"/>
              </w:rPr>
              <w:t>、采用数字计时控制点火、红外、摆动进行定时控制。</w:t>
            </w:r>
          </w:p>
        </w:tc>
      </w:tr>
      <w:tr w:rsidR="00492372" w:rsidRPr="004C113D">
        <w:trPr>
          <w:jc w:val="center"/>
        </w:trPr>
        <w:tc>
          <w:tcPr>
            <w:tcW w:w="846" w:type="dxa"/>
            <w:vAlign w:val="center"/>
          </w:tcPr>
          <w:p w:rsidR="00492372" w:rsidRPr="004C113D" w:rsidRDefault="009E4FC4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C113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2228" w:type="dxa"/>
            <w:vAlign w:val="center"/>
          </w:tcPr>
          <w:p w:rsidR="00492372" w:rsidRPr="004C113D" w:rsidRDefault="004331F9" w:rsidP="004C113D">
            <w:pPr>
              <w:pStyle w:val="a3"/>
              <w:spacing w:after="0" w:afterAutospacing="0" w:line="380" w:lineRule="exact"/>
              <w:ind w:left="1155" w:hangingChars="550" w:hanging="1155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C113D">
              <w:rPr>
                <w:rFonts w:ascii="仿宋_GB2312" w:eastAsia="仿宋_GB2312" w:hAnsi="Calibri" w:cs="仿宋_GB2312" w:hint="eastAsia"/>
                <w:color w:val="303030"/>
                <w:sz w:val="21"/>
                <w:szCs w:val="21"/>
              </w:rPr>
              <w:t>医用超声雾化器</w:t>
            </w:r>
          </w:p>
        </w:tc>
        <w:tc>
          <w:tcPr>
            <w:tcW w:w="6135" w:type="dxa"/>
          </w:tcPr>
          <w:p w:rsidR="004331F9" w:rsidRPr="004C113D" w:rsidRDefault="004331F9" w:rsidP="004331F9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Arial" w:eastAsiaTheme="minorEastAsia" w:hAnsi="Arial" w:cs="Arial"/>
                <w:szCs w:val="21"/>
              </w:rPr>
            </w:pPr>
            <w:r w:rsidRPr="004C113D">
              <w:rPr>
                <w:rFonts w:asciiTheme="minorEastAsia" w:eastAsiaTheme="minorEastAsia" w:hAnsiTheme="minorEastAsia" w:cs="仿宋_GB2312" w:hint="eastAsia"/>
                <w:b/>
                <w:color w:val="000000"/>
                <w:szCs w:val="21"/>
              </w:rPr>
              <w:t>☆</w:t>
            </w:r>
            <w:r w:rsidRPr="004C113D">
              <w:rPr>
                <w:rFonts w:asciiTheme="minorEastAsia" w:eastAsiaTheme="minorEastAsia" w:hAnsiTheme="minorEastAsia" w:cs="仿宋_GB2312" w:hint="eastAsia"/>
                <w:bCs/>
                <w:color w:val="000000"/>
                <w:szCs w:val="21"/>
              </w:rPr>
              <w:t xml:space="preserve">超声振荡频率：2.0MHz </w:t>
            </w:r>
            <w:bookmarkStart w:id="1" w:name="OLE_LINK2"/>
            <w:bookmarkStart w:id="2" w:name="OLE_LINK1"/>
            <w:r w:rsidRPr="004C113D">
              <w:rPr>
                <w:rFonts w:asciiTheme="minorEastAsia" w:eastAsiaTheme="minorEastAsia" w:hAnsiTheme="minorEastAsia" w:cs="仿宋_GB2312" w:hint="eastAsia"/>
                <w:bCs/>
                <w:color w:val="000000"/>
                <w:szCs w:val="21"/>
              </w:rPr>
              <w:t>±</w:t>
            </w:r>
            <w:bookmarkEnd w:id="1"/>
            <w:bookmarkEnd w:id="2"/>
            <w:r w:rsidRPr="004C113D">
              <w:rPr>
                <w:rFonts w:asciiTheme="minorEastAsia" w:eastAsiaTheme="minorEastAsia" w:hAnsiTheme="minorEastAsia" w:cs="仿宋_GB2312" w:hint="eastAsia"/>
                <w:bCs/>
                <w:color w:val="000000"/>
                <w:szCs w:val="21"/>
              </w:rPr>
              <w:t>10%；</w:t>
            </w:r>
          </w:p>
          <w:p w:rsidR="004331F9" w:rsidRPr="004C113D" w:rsidRDefault="004331F9" w:rsidP="004331F9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Arial" w:eastAsiaTheme="minorEastAsia" w:hAnsi="Arial" w:cs="Arial"/>
                <w:szCs w:val="21"/>
              </w:rPr>
            </w:pPr>
            <w:r w:rsidRPr="004C113D">
              <w:rPr>
                <w:rFonts w:asciiTheme="minorEastAsia" w:eastAsiaTheme="minorEastAsia" w:hAnsiTheme="minorEastAsia" w:cs="仿宋_GB2312" w:hint="eastAsia"/>
                <w:b/>
                <w:color w:val="000000"/>
                <w:szCs w:val="21"/>
              </w:rPr>
              <w:t>☆</w:t>
            </w:r>
            <w:r w:rsidRPr="004C113D">
              <w:rPr>
                <w:rFonts w:asciiTheme="minorEastAsia" w:eastAsiaTheme="minorEastAsia" w:hAnsiTheme="minorEastAsia" w:cs="仿宋_GB2312" w:hint="eastAsia"/>
                <w:bCs/>
                <w:color w:val="000000"/>
                <w:szCs w:val="21"/>
              </w:rPr>
              <w:t>雾化率：≧180ml/h；</w:t>
            </w:r>
          </w:p>
          <w:p w:rsidR="004331F9" w:rsidRPr="004C113D" w:rsidRDefault="004331F9" w:rsidP="004331F9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Arial" w:eastAsiaTheme="minorEastAsia" w:hAnsi="Arial" w:cs="Arial"/>
                <w:szCs w:val="21"/>
              </w:rPr>
            </w:pPr>
            <w:r w:rsidRPr="004C113D">
              <w:rPr>
                <w:rFonts w:asciiTheme="minorEastAsia" w:eastAsiaTheme="minorEastAsia" w:hAnsiTheme="minorEastAsia" w:cs="仿宋_GB2312" w:hint="eastAsia"/>
                <w:b/>
                <w:color w:val="000000"/>
                <w:szCs w:val="21"/>
              </w:rPr>
              <w:t>☆</w:t>
            </w:r>
            <w:r w:rsidRPr="004C113D">
              <w:rPr>
                <w:rFonts w:asciiTheme="minorEastAsia" w:eastAsiaTheme="minorEastAsia" w:hAnsiTheme="minorEastAsia" w:cs="仿宋_GB2312" w:hint="eastAsia"/>
                <w:bCs/>
                <w:color w:val="000000"/>
                <w:szCs w:val="21"/>
              </w:rPr>
              <w:t>正常工作时的整机噪声：≤50dB（A计权）；</w:t>
            </w:r>
          </w:p>
          <w:p w:rsidR="004331F9" w:rsidRPr="004C113D" w:rsidRDefault="004331F9" w:rsidP="004331F9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Arial" w:eastAsiaTheme="minorEastAsia" w:hAnsi="Arial" w:cs="Arial"/>
                <w:szCs w:val="21"/>
              </w:rPr>
            </w:pPr>
            <w:r w:rsidRPr="004C113D">
              <w:rPr>
                <w:rFonts w:asciiTheme="minorEastAsia" w:eastAsiaTheme="minorEastAsia" w:hAnsiTheme="minorEastAsia" w:hint="eastAsia"/>
                <w:szCs w:val="21"/>
              </w:rPr>
              <w:t>治疗时间：0-30分钟(可调）；</w:t>
            </w:r>
          </w:p>
          <w:p w:rsidR="004331F9" w:rsidRPr="004C113D" w:rsidRDefault="004331F9" w:rsidP="004331F9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Arial" w:eastAsiaTheme="minorEastAsia" w:hAnsi="Arial" w:cs="Arial"/>
                <w:szCs w:val="21"/>
              </w:rPr>
            </w:pPr>
            <w:r w:rsidRPr="004C113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☆</w:t>
            </w:r>
            <w:r w:rsidRPr="004C113D">
              <w:rPr>
                <w:rFonts w:asciiTheme="minorEastAsia" w:eastAsiaTheme="minorEastAsia" w:hAnsiTheme="minorEastAsia" w:hint="eastAsia"/>
                <w:szCs w:val="21"/>
              </w:rPr>
              <w:t>低水位提示装置：当雾化器水槽内无水时，机器可自动停机；</w:t>
            </w:r>
          </w:p>
          <w:p w:rsidR="004331F9" w:rsidRPr="004C113D" w:rsidRDefault="004331F9" w:rsidP="004331F9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Arial" w:eastAsiaTheme="minorEastAsia" w:hAnsi="Arial" w:cs="Arial"/>
                <w:szCs w:val="21"/>
              </w:rPr>
            </w:pPr>
            <w:r w:rsidRPr="004C113D">
              <w:rPr>
                <w:rFonts w:asciiTheme="minorEastAsia" w:eastAsiaTheme="minorEastAsia" w:hAnsiTheme="minorEastAsia" w:hint="eastAsia"/>
                <w:szCs w:val="21"/>
              </w:rPr>
              <w:t>连续工作时间：在常温下采用交流电源供电时，可连续工作4小时；</w:t>
            </w:r>
          </w:p>
          <w:p w:rsidR="004331F9" w:rsidRPr="004C113D" w:rsidRDefault="004331F9" w:rsidP="004331F9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Arial" w:eastAsiaTheme="minorEastAsia" w:hAnsi="Arial" w:cs="Arial"/>
                <w:szCs w:val="21"/>
              </w:rPr>
            </w:pPr>
            <w:r w:rsidRPr="004C113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☆</w:t>
            </w:r>
            <w:r w:rsidRPr="004C113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等效体积粒径分布：直径1um-8um的雾粒所占比例大于50%。</w:t>
            </w:r>
          </w:p>
          <w:p w:rsidR="00492372" w:rsidRPr="004C113D" w:rsidRDefault="004331F9" w:rsidP="004C113D">
            <w:pPr>
              <w:shd w:val="clear" w:color="auto" w:fill="FFFFFF"/>
              <w:spacing w:after="0" w:line="380" w:lineRule="exact"/>
              <w:ind w:firstLineChars="147" w:firstLine="31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4C113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☆</w:t>
            </w:r>
            <w:r w:rsidRPr="004C113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中位粒径：雾粒的中位粒径为6.5um，误差不超过±25%。测量时溶液成分为水，温度为24度，相对湿度为61%。</w:t>
            </w:r>
          </w:p>
        </w:tc>
      </w:tr>
      <w:tr w:rsidR="00492372" w:rsidRPr="004C113D">
        <w:trPr>
          <w:jc w:val="center"/>
        </w:trPr>
        <w:tc>
          <w:tcPr>
            <w:tcW w:w="846" w:type="dxa"/>
            <w:vAlign w:val="center"/>
          </w:tcPr>
          <w:p w:rsidR="00492372" w:rsidRPr="004C113D" w:rsidRDefault="00097753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28" w:type="dxa"/>
            <w:vAlign w:val="center"/>
          </w:tcPr>
          <w:p w:rsidR="00492372" w:rsidRPr="004C113D" w:rsidRDefault="004331F9" w:rsidP="004C113D">
            <w:pPr>
              <w:pStyle w:val="a3"/>
              <w:spacing w:after="0" w:afterAutospacing="0" w:line="380" w:lineRule="exact"/>
              <w:ind w:left="1155" w:hangingChars="550" w:hanging="1155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C113D">
              <w:rPr>
                <w:rFonts w:ascii="华文楷体" w:eastAsia="华文楷体" w:hAnsi="华文楷体" w:hint="eastAsia"/>
                <w:color w:val="303030"/>
                <w:sz w:val="21"/>
                <w:szCs w:val="21"/>
              </w:rPr>
              <w:t>医用诊疗床</w:t>
            </w:r>
          </w:p>
        </w:tc>
        <w:tc>
          <w:tcPr>
            <w:tcW w:w="6135" w:type="dxa"/>
          </w:tcPr>
          <w:p w:rsidR="004331F9" w:rsidRPr="004C113D" w:rsidRDefault="004331F9" w:rsidP="004C113D">
            <w:pPr>
              <w:rPr>
                <w:rFonts w:ascii="宋体" w:hAnsi="宋体" w:cs="宋体"/>
                <w:sz w:val="21"/>
                <w:szCs w:val="21"/>
              </w:rPr>
            </w:pPr>
            <w:r w:rsidRPr="004C113D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="004C113D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.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床面分为头板、背板、腿板三部分，且三部分角度可以分别独立调节</w:t>
            </w:r>
          </w:p>
          <w:p w:rsidR="004331F9" w:rsidRPr="004C113D" w:rsidRDefault="004331F9" w:rsidP="004331F9">
            <w:pPr>
              <w:rPr>
                <w:rFonts w:ascii="宋体" w:hAnsi="宋体" w:cs="宋体"/>
                <w:sz w:val="21"/>
                <w:szCs w:val="21"/>
              </w:rPr>
            </w:pPr>
            <w:r w:rsidRPr="004C113D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="004C113D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.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防进液等级不低于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IPX4</w:t>
            </w:r>
          </w:p>
          <w:p w:rsidR="004331F9" w:rsidRPr="004C113D" w:rsidRDefault="004C113D" w:rsidP="004331F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="004331F9" w:rsidRPr="004C113D">
              <w:rPr>
                <w:rFonts w:ascii="宋体" w:hAnsi="宋体" w:cs="宋体" w:hint="eastAsia"/>
                <w:sz w:val="21"/>
                <w:szCs w:val="21"/>
              </w:rPr>
              <w:t>.</w:t>
            </w:r>
            <w:r w:rsidR="004331F9" w:rsidRPr="004C113D">
              <w:rPr>
                <w:rFonts w:ascii="宋体" w:hAnsi="宋体" w:cs="宋体" w:hint="eastAsia"/>
                <w:sz w:val="21"/>
                <w:szCs w:val="21"/>
              </w:rPr>
              <w:t>电机数量≥</w:t>
            </w:r>
            <w:r w:rsidR="004331F9" w:rsidRPr="004C113D"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  <w:p w:rsidR="004331F9" w:rsidRPr="004C113D" w:rsidRDefault="004331F9" w:rsidP="004331F9">
            <w:pPr>
              <w:rPr>
                <w:rFonts w:ascii="宋体" w:hAnsi="宋体" w:cs="宋体"/>
                <w:sz w:val="21"/>
                <w:szCs w:val="21"/>
              </w:rPr>
            </w:pPr>
            <w:r w:rsidRPr="004C113D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="004C113D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.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床面采用医用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PVC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皮革，需按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GB/T 16886.10-2017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标准提供“皮肤刺激”项检测报告</w:t>
            </w:r>
          </w:p>
          <w:p w:rsidR="004331F9" w:rsidRPr="004C113D" w:rsidRDefault="004331F9" w:rsidP="004331F9">
            <w:pPr>
              <w:rPr>
                <w:rFonts w:ascii="宋体" w:hAnsi="宋体" w:cs="宋体"/>
                <w:sz w:val="21"/>
                <w:szCs w:val="21"/>
              </w:rPr>
            </w:pPr>
            <w:r w:rsidRPr="004C113D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="004C113D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.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符合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YY0571-2013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标准要求，需提供省级或以上级别机构出具的检测报告</w:t>
            </w:r>
          </w:p>
          <w:p w:rsidR="004331F9" w:rsidRPr="004C113D" w:rsidRDefault="004331F9" w:rsidP="004331F9">
            <w:pPr>
              <w:rPr>
                <w:rFonts w:ascii="宋体" w:hAnsi="宋体" w:cs="宋体"/>
                <w:sz w:val="21"/>
                <w:szCs w:val="21"/>
              </w:rPr>
            </w:pPr>
            <w:r w:rsidRPr="004C113D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="004C113D">
              <w:rPr>
                <w:rFonts w:ascii="宋体" w:hAnsi="宋体" w:cs="宋体" w:hint="eastAsia"/>
                <w:sz w:val="21"/>
                <w:szCs w:val="21"/>
              </w:rPr>
              <w:t>6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.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配有紧急开关，在紧急情况下按下可以停止设备工作</w:t>
            </w:r>
          </w:p>
          <w:p w:rsidR="004331F9" w:rsidRPr="004C113D" w:rsidRDefault="004331F9" w:rsidP="004331F9">
            <w:pPr>
              <w:rPr>
                <w:rFonts w:ascii="宋体" w:hAnsi="宋体" w:cs="宋体"/>
                <w:sz w:val="21"/>
                <w:szCs w:val="21"/>
              </w:rPr>
            </w:pPr>
            <w:r w:rsidRPr="004C113D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="004C113D"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.</w:t>
            </w:r>
            <w:r w:rsidRPr="004C113D">
              <w:rPr>
                <w:rFonts w:ascii="宋体" w:hAnsi="宋体" w:cs="宋体" w:hint="eastAsia"/>
                <w:sz w:val="21"/>
                <w:szCs w:val="21"/>
              </w:rPr>
              <w:t>头尾部配有限位保护装置，保证医师操作安全</w:t>
            </w:r>
          </w:p>
          <w:p w:rsidR="00492372" w:rsidRPr="004C113D" w:rsidRDefault="004331F9" w:rsidP="004C113D">
            <w:pPr>
              <w:pStyle w:val="a3"/>
              <w:spacing w:before="0" w:beforeAutospacing="0" w:after="0" w:afterAutospacing="0" w:line="380" w:lineRule="exact"/>
              <w:ind w:left="525" w:hangingChars="250" w:hanging="525"/>
              <w:rPr>
                <w:color w:val="000000" w:themeColor="text1"/>
                <w:sz w:val="21"/>
                <w:szCs w:val="21"/>
              </w:rPr>
            </w:pPr>
            <w:r w:rsidRPr="004C113D">
              <w:rPr>
                <w:rFonts w:hint="eastAsia"/>
                <w:sz w:val="21"/>
                <w:szCs w:val="21"/>
              </w:rPr>
              <w:t>▲</w:t>
            </w:r>
            <w:r w:rsidR="004C113D">
              <w:rPr>
                <w:rFonts w:hint="eastAsia"/>
                <w:sz w:val="21"/>
                <w:szCs w:val="21"/>
              </w:rPr>
              <w:t>8</w:t>
            </w:r>
            <w:r w:rsidRPr="004C113D">
              <w:rPr>
                <w:rFonts w:hint="eastAsia"/>
                <w:sz w:val="21"/>
                <w:szCs w:val="21"/>
              </w:rPr>
              <w:t>.采用中控式脚轮固定装置，一步操作即可锁定/解锁床体固定状态</w:t>
            </w:r>
          </w:p>
        </w:tc>
      </w:tr>
    </w:tbl>
    <w:p w:rsidR="009C3260" w:rsidRPr="004C113D" w:rsidRDefault="009C3260" w:rsidP="009C3260">
      <w:pPr>
        <w:rPr>
          <w:rFonts w:ascii="宋体" w:hAnsi="宋体" w:cs="宋体"/>
          <w:sz w:val="21"/>
          <w:szCs w:val="21"/>
        </w:rPr>
      </w:pPr>
    </w:p>
    <w:sectPr w:rsidR="009C3260" w:rsidRPr="004C113D" w:rsidSect="00492372">
      <w:pgSz w:w="11906" w:h="16838"/>
      <w:pgMar w:top="1440" w:right="1587" w:bottom="1440" w:left="158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C5" w:rsidRDefault="00FC76C5" w:rsidP="00165520">
      <w:pPr>
        <w:spacing w:after="0"/>
      </w:pPr>
      <w:r>
        <w:separator/>
      </w:r>
    </w:p>
  </w:endnote>
  <w:endnote w:type="continuationSeparator" w:id="1">
    <w:p w:rsidR="00FC76C5" w:rsidRDefault="00FC76C5" w:rsidP="001655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C5" w:rsidRDefault="00FC76C5" w:rsidP="00165520">
      <w:pPr>
        <w:spacing w:after="0"/>
      </w:pPr>
      <w:r>
        <w:separator/>
      </w:r>
    </w:p>
  </w:footnote>
  <w:footnote w:type="continuationSeparator" w:id="1">
    <w:p w:rsidR="00FC76C5" w:rsidRDefault="00FC76C5" w:rsidP="001655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FA5"/>
    <w:multiLevelType w:val="hybridMultilevel"/>
    <w:tmpl w:val="946C6CA2"/>
    <w:lvl w:ilvl="0" w:tplc="80BC2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5216A9"/>
    <w:multiLevelType w:val="multilevel"/>
    <w:tmpl w:val="245216A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D93E16"/>
    <w:multiLevelType w:val="hybridMultilevel"/>
    <w:tmpl w:val="6D8ABB12"/>
    <w:lvl w:ilvl="0" w:tplc="41DAA9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F35504"/>
    <w:multiLevelType w:val="hybridMultilevel"/>
    <w:tmpl w:val="3BF6C49C"/>
    <w:lvl w:ilvl="0" w:tplc="D374C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516DAA"/>
    <w:multiLevelType w:val="hybridMultilevel"/>
    <w:tmpl w:val="D174FC3C"/>
    <w:lvl w:ilvl="0" w:tplc="D9AC4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BD7CF9"/>
    <w:multiLevelType w:val="multilevel"/>
    <w:tmpl w:val="67BD7C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850B5F"/>
    <w:multiLevelType w:val="hybridMultilevel"/>
    <w:tmpl w:val="1F845AD6"/>
    <w:lvl w:ilvl="0" w:tplc="076AF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F56AAE"/>
    <w:rsid w:val="00074DC3"/>
    <w:rsid w:val="00097753"/>
    <w:rsid w:val="000A0324"/>
    <w:rsid w:val="00165520"/>
    <w:rsid w:val="001A03BF"/>
    <w:rsid w:val="002B7905"/>
    <w:rsid w:val="00302E32"/>
    <w:rsid w:val="004066F4"/>
    <w:rsid w:val="00421177"/>
    <w:rsid w:val="004331F9"/>
    <w:rsid w:val="00472B6A"/>
    <w:rsid w:val="00492372"/>
    <w:rsid w:val="004C113D"/>
    <w:rsid w:val="004D0BE8"/>
    <w:rsid w:val="004E06D1"/>
    <w:rsid w:val="005F4D43"/>
    <w:rsid w:val="006062EA"/>
    <w:rsid w:val="00650F01"/>
    <w:rsid w:val="006B4CA0"/>
    <w:rsid w:val="006D22F0"/>
    <w:rsid w:val="00782F27"/>
    <w:rsid w:val="00794E7D"/>
    <w:rsid w:val="00831E4F"/>
    <w:rsid w:val="0098675F"/>
    <w:rsid w:val="009C3260"/>
    <w:rsid w:val="009E4FC4"/>
    <w:rsid w:val="00A66C59"/>
    <w:rsid w:val="00A72807"/>
    <w:rsid w:val="00BA0A3B"/>
    <w:rsid w:val="00BB02C4"/>
    <w:rsid w:val="00BB0DFD"/>
    <w:rsid w:val="00C201A6"/>
    <w:rsid w:val="00CB61EA"/>
    <w:rsid w:val="00DB25E4"/>
    <w:rsid w:val="00E04C1E"/>
    <w:rsid w:val="00F1346F"/>
    <w:rsid w:val="00FA328B"/>
    <w:rsid w:val="00FC76C5"/>
    <w:rsid w:val="16F5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37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9237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rsid w:val="001655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520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rsid w:val="001655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5520"/>
    <w:rPr>
      <w:rFonts w:ascii="Tahoma" w:eastAsia="微软雅黑" w:hAnsi="Tahoma" w:cstheme="minorBidi"/>
      <w:sz w:val="18"/>
      <w:szCs w:val="18"/>
    </w:rPr>
  </w:style>
  <w:style w:type="paragraph" w:styleId="a6">
    <w:name w:val="List Paragraph"/>
    <w:basedOn w:val="a"/>
    <w:uiPriority w:val="99"/>
    <w:qFormat/>
    <w:rsid w:val="00A66C5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table" w:styleId="a7">
    <w:name w:val="Table Grid"/>
    <w:basedOn w:val="a1"/>
    <w:uiPriority w:val="59"/>
    <w:rsid w:val="00CB61E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4331F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13</cp:revision>
  <cp:lastPrinted>2021-08-11T07:22:00Z</cp:lastPrinted>
  <dcterms:created xsi:type="dcterms:W3CDTF">2021-05-25T09:33:00Z</dcterms:created>
  <dcterms:modified xsi:type="dcterms:W3CDTF">2021-12-10T02:33:00Z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