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5C67" w14:textId="77777777" w:rsidR="00BA4A16" w:rsidRDefault="003534BE">
      <w:pPr>
        <w:adjustRightInd/>
        <w:snapToGrid/>
        <w:spacing w:after="0"/>
        <w:jc w:val="both"/>
        <w:outlineLvl w:val="1"/>
        <w:rPr>
          <w:rFonts w:ascii="黑体" w:eastAsia="黑体" w:hAnsi="黑体" w:cs="黑体"/>
          <w:sz w:val="32"/>
          <w:szCs w:val="32"/>
        </w:rPr>
      </w:pPr>
      <w:r>
        <w:rPr>
          <w:rFonts w:ascii="黑体" w:eastAsia="黑体" w:hAnsi="黑体" w:cs="黑体" w:hint="eastAsia"/>
          <w:sz w:val="32"/>
          <w:szCs w:val="32"/>
        </w:rPr>
        <w:t>附件2</w:t>
      </w:r>
    </w:p>
    <w:p w14:paraId="39819C88" w14:textId="77777777" w:rsidR="00BA4A16" w:rsidRDefault="003534BE">
      <w:pPr>
        <w:adjustRightInd/>
        <w:snapToGrid/>
        <w:spacing w:after="0" w:line="640" w:lineRule="exact"/>
        <w:jc w:val="center"/>
        <w:outlineLvl w:val="1"/>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河池市中医医院</w:t>
      </w:r>
    </w:p>
    <w:p w14:paraId="3C5EE154" w14:textId="5ADDABDF" w:rsidR="00BA4A16" w:rsidRDefault="003534B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财务账务处理系统采购项目需求</w:t>
      </w:r>
      <w:r w:rsidR="009E55B7">
        <w:rPr>
          <w:rFonts w:ascii="方正小标宋简体" w:eastAsia="方正小标宋简体" w:hAnsi="方正小标宋简体" w:cs="方正小标宋简体" w:hint="eastAsia"/>
          <w:sz w:val="44"/>
          <w:szCs w:val="44"/>
        </w:rPr>
        <w:t>表</w:t>
      </w:r>
    </w:p>
    <w:tbl>
      <w:tblPr>
        <w:tblW w:w="8359" w:type="dxa"/>
        <w:jc w:val="center"/>
        <w:tblLook w:val="04A0" w:firstRow="1" w:lastRow="0" w:firstColumn="1" w:lastColumn="0" w:noHBand="0" w:noVBand="1"/>
      </w:tblPr>
      <w:tblGrid>
        <w:gridCol w:w="988"/>
        <w:gridCol w:w="1134"/>
        <w:gridCol w:w="6237"/>
      </w:tblGrid>
      <w:tr w:rsidR="00BA4A16" w14:paraId="7C96FBFA" w14:textId="77777777" w:rsidTr="00601038">
        <w:trPr>
          <w:trHeight w:val="227"/>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717C7"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模块</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57F2FB"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一级功能</w:t>
            </w:r>
          </w:p>
        </w:tc>
        <w:tc>
          <w:tcPr>
            <w:tcW w:w="6237" w:type="dxa"/>
            <w:tcBorders>
              <w:top w:val="single" w:sz="4" w:space="0" w:color="auto"/>
              <w:left w:val="nil"/>
              <w:bottom w:val="single" w:sz="4" w:space="0" w:color="auto"/>
              <w:right w:val="single" w:sz="4" w:space="0" w:color="auto"/>
            </w:tcBorders>
            <w:shd w:val="clear" w:color="auto" w:fill="auto"/>
            <w:vAlign w:val="center"/>
          </w:tcPr>
          <w:p w14:paraId="311137D0"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子功能</w:t>
            </w:r>
          </w:p>
        </w:tc>
      </w:tr>
      <w:tr w:rsidR="00601038" w14:paraId="6859DAE8" w14:textId="77777777" w:rsidTr="00F10A79">
        <w:trPr>
          <w:trHeight w:val="227"/>
          <w:jc w:val="center"/>
        </w:trPr>
        <w:tc>
          <w:tcPr>
            <w:tcW w:w="988" w:type="dxa"/>
            <w:vMerge w:val="restart"/>
            <w:tcBorders>
              <w:top w:val="nil"/>
              <w:left w:val="single" w:sz="4" w:space="0" w:color="auto"/>
              <w:bottom w:val="single" w:sz="4" w:space="0" w:color="000000"/>
              <w:right w:val="single" w:sz="4" w:space="0" w:color="auto"/>
            </w:tcBorders>
            <w:shd w:val="clear" w:color="auto" w:fill="auto"/>
            <w:noWrap/>
            <w:vAlign w:val="center"/>
          </w:tcPr>
          <w:p w14:paraId="474DA8B8" w14:textId="77777777" w:rsidR="00601038" w:rsidRDefault="00601038">
            <w:pPr>
              <w:spacing w:line="300" w:lineRule="exact"/>
              <w:jc w:val="center"/>
              <w:rPr>
                <w:rFonts w:ascii="仿宋_GB2312" w:eastAsia="仿宋_GB2312" w:hAnsi="宋体" w:cs="宋体"/>
              </w:rPr>
            </w:pPr>
            <w:r>
              <w:rPr>
                <w:rFonts w:ascii="仿宋_GB2312" w:eastAsia="仿宋_GB2312" w:hAnsi="宋体" w:cs="宋体" w:hint="eastAsia"/>
              </w:rPr>
              <w:t>基础平台</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094E8146" w14:textId="77777777" w:rsidR="00601038" w:rsidRDefault="00601038">
            <w:pPr>
              <w:spacing w:line="300" w:lineRule="exact"/>
              <w:jc w:val="center"/>
              <w:rPr>
                <w:rFonts w:ascii="仿宋_GB2312" w:eastAsia="仿宋_GB2312" w:hAnsi="宋体" w:cs="宋体"/>
              </w:rPr>
            </w:pPr>
            <w:r>
              <w:rPr>
                <w:rFonts w:ascii="仿宋_GB2312" w:eastAsia="仿宋_GB2312" w:hAnsi="宋体" w:cs="宋体" w:hint="eastAsia"/>
              </w:rPr>
              <w:t>帐套管理</w:t>
            </w:r>
          </w:p>
        </w:tc>
        <w:tc>
          <w:tcPr>
            <w:tcW w:w="6237" w:type="dxa"/>
            <w:tcBorders>
              <w:top w:val="nil"/>
              <w:left w:val="nil"/>
              <w:bottom w:val="single" w:sz="4" w:space="0" w:color="auto"/>
              <w:right w:val="single" w:sz="4" w:space="0" w:color="auto"/>
            </w:tcBorders>
            <w:shd w:val="clear" w:color="auto" w:fill="auto"/>
          </w:tcPr>
          <w:p w14:paraId="23C21985" w14:textId="77777777" w:rsidR="00601038" w:rsidRDefault="00601038">
            <w:pPr>
              <w:spacing w:line="300" w:lineRule="exact"/>
              <w:rPr>
                <w:rFonts w:ascii="仿宋_GB2312" w:eastAsia="仿宋_GB2312" w:hAnsi="宋体" w:cs="宋体"/>
              </w:rPr>
            </w:pPr>
            <w:r>
              <w:rPr>
                <w:rFonts w:ascii="仿宋_GB2312" w:eastAsia="仿宋_GB2312" w:hAnsi="宋体" w:cs="宋体" w:hint="eastAsia"/>
              </w:rPr>
              <w:t>1、建立多套不同会计</w:t>
            </w:r>
            <w:proofErr w:type="gramStart"/>
            <w:r>
              <w:rPr>
                <w:rFonts w:ascii="仿宋_GB2312" w:eastAsia="仿宋_GB2312" w:hAnsi="宋体" w:cs="宋体" w:hint="eastAsia"/>
              </w:rPr>
              <w:t>准则账套</w:t>
            </w:r>
            <w:proofErr w:type="gramEnd"/>
          </w:p>
        </w:tc>
      </w:tr>
      <w:tr w:rsidR="00601038" w14:paraId="2BD3B770" w14:textId="77777777" w:rsidTr="00F10A79">
        <w:trPr>
          <w:trHeight w:val="227"/>
          <w:jc w:val="center"/>
        </w:trPr>
        <w:tc>
          <w:tcPr>
            <w:tcW w:w="988" w:type="dxa"/>
            <w:vMerge/>
            <w:tcBorders>
              <w:top w:val="nil"/>
              <w:left w:val="single" w:sz="4" w:space="0" w:color="auto"/>
              <w:bottom w:val="single" w:sz="4" w:space="0" w:color="000000"/>
              <w:right w:val="single" w:sz="4" w:space="0" w:color="auto"/>
            </w:tcBorders>
            <w:vAlign w:val="center"/>
          </w:tcPr>
          <w:p w14:paraId="5A2FDD15" w14:textId="77777777" w:rsidR="00601038" w:rsidRDefault="00601038">
            <w:pPr>
              <w:spacing w:line="300" w:lineRule="exact"/>
              <w:rPr>
                <w:rFonts w:ascii="仿宋_GB2312" w:eastAsia="仿宋_GB2312" w:hAnsi="宋体" w:cs="宋体"/>
              </w:rPr>
            </w:pPr>
          </w:p>
        </w:tc>
        <w:tc>
          <w:tcPr>
            <w:tcW w:w="1134" w:type="dxa"/>
            <w:vMerge/>
            <w:tcBorders>
              <w:left w:val="single" w:sz="4" w:space="0" w:color="auto"/>
              <w:right w:val="single" w:sz="4" w:space="0" w:color="auto"/>
            </w:tcBorders>
            <w:vAlign w:val="center"/>
          </w:tcPr>
          <w:p w14:paraId="7941508F" w14:textId="77777777" w:rsidR="00601038" w:rsidRDefault="00601038">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59BC674C" w14:textId="77777777" w:rsidR="00601038" w:rsidRDefault="00601038">
            <w:pPr>
              <w:spacing w:line="300" w:lineRule="exact"/>
              <w:rPr>
                <w:rFonts w:ascii="仿宋_GB2312" w:eastAsia="仿宋_GB2312" w:hAnsi="宋体" w:cs="宋体"/>
              </w:rPr>
            </w:pPr>
            <w:r>
              <w:rPr>
                <w:rFonts w:ascii="仿宋_GB2312" w:eastAsia="仿宋_GB2312" w:hAnsi="宋体" w:cs="宋体" w:hint="eastAsia"/>
              </w:rPr>
              <w:t>2、账套数据自动备份功能</w:t>
            </w:r>
          </w:p>
        </w:tc>
      </w:tr>
      <w:tr w:rsidR="00601038" w14:paraId="4E723B41" w14:textId="77777777" w:rsidTr="00F10A79">
        <w:trPr>
          <w:trHeight w:val="227"/>
          <w:jc w:val="center"/>
        </w:trPr>
        <w:tc>
          <w:tcPr>
            <w:tcW w:w="988" w:type="dxa"/>
            <w:vMerge/>
            <w:tcBorders>
              <w:top w:val="nil"/>
              <w:left w:val="single" w:sz="4" w:space="0" w:color="auto"/>
              <w:bottom w:val="single" w:sz="4" w:space="0" w:color="000000"/>
              <w:right w:val="single" w:sz="4" w:space="0" w:color="auto"/>
            </w:tcBorders>
            <w:vAlign w:val="center"/>
          </w:tcPr>
          <w:p w14:paraId="7430FB95" w14:textId="77777777" w:rsidR="00601038" w:rsidRDefault="00601038">
            <w:pPr>
              <w:spacing w:line="300" w:lineRule="exact"/>
              <w:rPr>
                <w:rFonts w:ascii="仿宋_GB2312" w:eastAsia="仿宋_GB2312" w:hAnsi="宋体" w:cs="宋体"/>
              </w:rPr>
            </w:pPr>
          </w:p>
        </w:tc>
        <w:tc>
          <w:tcPr>
            <w:tcW w:w="1134" w:type="dxa"/>
            <w:vMerge/>
            <w:tcBorders>
              <w:left w:val="single" w:sz="4" w:space="0" w:color="auto"/>
              <w:right w:val="single" w:sz="4" w:space="0" w:color="auto"/>
            </w:tcBorders>
            <w:vAlign w:val="center"/>
          </w:tcPr>
          <w:p w14:paraId="1630704D" w14:textId="77777777" w:rsidR="00601038" w:rsidRDefault="00601038">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5B510679" w14:textId="77777777" w:rsidR="00601038" w:rsidRDefault="00601038">
            <w:pPr>
              <w:spacing w:line="300" w:lineRule="exact"/>
              <w:rPr>
                <w:rFonts w:ascii="仿宋_GB2312" w:eastAsia="仿宋_GB2312" w:hAnsi="宋体" w:cs="宋体"/>
              </w:rPr>
            </w:pPr>
            <w:r>
              <w:rPr>
                <w:rFonts w:ascii="仿宋_GB2312" w:eastAsia="仿宋_GB2312" w:hAnsi="宋体" w:cs="宋体" w:hint="eastAsia"/>
              </w:rPr>
              <w:t>3、账套数</w:t>
            </w:r>
            <w:proofErr w:type="gramStart"/>
            <w:r>
              <w:rPr>
                <w:rFonts w:ascii="仿宋_GB2312" w:eastAsia="仿宋_GB2312" w:hAnsi="宋体" w:cs="宋体" w:hint="eastAsia"/>
              </w:rPr>
              <w:t>据支持</w:t>
            </w:r>
            <w:proofErr w:type="gramEnd"/>
            <w:r>
              <w:rPr>
                <w:rFonts w:ascii="仿宋_GB2312" w:eastAsia="仿宋_GB2312" w:hAnsi="宋体" w:cs="宋体" w:hint="eastAsia"/>
              </w:rPr>
              <w:t>年度数据分离</w:t>
            </w:r>
          </w:p>
        </w:tc>
      </w:tr>
      <w:tr w:rsidR="00601038" w14:paraId="623D8738" w14:textId="77777777" w:rsidTr="00F10A79">
        <w:trPr>
          <w:trHeight w:val="227"/>
          <w:jc w:val="center"/>
        </w:trPr>
        <w:tc>
          <w:tcPr>
            <w:tcW w:w="988" w:type="dxa"/>
            <w:vMerge/>
            <w:tcBorders>
              <w:top w:val="nil"/>
              <w:left w:val="single" w:sz="4" w:space="0" w:color="auto"/>
              <w:bottom w:val="single" w:sz="4" w:space="0" w:color="000000"/>
              <w:right w:val="single" w:sz="4" w:space="0" w:color="auto"/>
            </w:tcBorders>
            <w:vAlign w:val="center"/>
          </w:tcPr>
          <w:p w14:paraId="0F580AA7" w14:textId="77777777" w:rsidR="00601038" w:rsidRDefault="00601038">
            <w:pPr>
              <w:spacing w:line="300" w:lineRule="exact"/>
              <w:rPr>
                <w:rFonts w:ascii="仿宋_GB2312" w:eastAsia="仿宋_GB2312" w:hAnsi="宋体" w:cs="宋体"/>
              </w:rPr>
            </w:pPr>
          </w:p>
        </w:tc>
        <w:tc>
          <w:tcPr>
            <w:tcW w:w="1134" w:type="dxa"/>
            <w:vMerge/>
            <w:tcBorders>
              <w:left w:val="single" w:sz="4" w:space="0" w:color="auto"/>
              <w:right w:val="single" w:sz="4" w:space="0" w:color="auto"/>
            </w:tcBorders>
            <w:vAlign w:val="center"/>
          </w:tcPr>
          <w:p w14:paraId="3F9D5A92" w14:textId="77777777" w:rsidR="00601038" w:rsidRDefault="00601038">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12A86BD5" w14:textId="77777777" w:rsidR="00601038" w:rsidRDefault="00601038">
            <w:pPr>
              <w:spacing w:line="300" w:lineRule="exact"/>
              <w:rPr>
                <w:rFonts w:ascii="仿宋_GB2312" w:eastAsia="仿宋_GB2312" w:hAnsi="宋体" w:cs="宋体"/>
              </w:rPr>
            </w:pPr>
            <w:r>
              <w:rPr>
                <w:rFonts w:ascii="仿宋_GB2312" w:eastAsia="仿宋_GB2312" w:hAnsi="宋体" w:cs="宋体" w:hint="eastAsia"/>
              </w:rPr>
              <w:t>4、账套数</w:t>
            </w:r>
            <w:proofErr w:type="gramStart"/>
            <w:r>
              <w:rPr>
                <w:rFonts w:ascii="仿宋_GB2312" w:eastAsia="仿宋_GB2312" w:hAnsi="宋体" w:cs="宋体" w:hint="eastAsia"/>
              </w:rPr>
              <w:t>据支持</w:t>
            </w:r>
            <w:proofErr w:type="gramEnd"/>
            <w:r>
              <w:rPr>
                <w:rFonts w:ascii="仿宋_GB2312" w:eastAsia="仿宋_GB2312" w:hAnsi="宋体" w:cs="宋体" w:hint="eastAsia"/>
              </w:rPr>
              <w:t>跨年度查询</w:t>
            </w:r>
          </w:p>
        </w:tc>
      </w:tr>
      <w:tr w:rsidR="00601038" w14:paraId="7F9A145A" w14:textId="77777777" w:rsidTr="00F10A79">
        <w:trPr>
          <w:trHeight w:val="227"/>
          <w:jc w:val="center"/>
        </w:trPr>
        <w:tc>
          <w:tcPr>
            <w:tcW w:w="988" w:type="dxa"/>
            <w:vMerge/>
            <w:tcBorders>
              <w:top w:val="nil"/>
              <w:left w:val="single" w:sz="4" w:space="0" w:color="auto"/>
              <w:bottom w:val="single" w:sz="4" w:space="0" w:color="000000"/>
              <w:right w:val="single" w:sz="4" w:space="0" w:color="auto"/>
            </w:tcBorders>
            <w:vAlign w:val="center"/>
          </w:tcPr>
          <w:p w14:paraId="6D795C10" w14:textId="77777777" w:rsidR="00601038" w:rsidRDefault="00601038">
            <w:pPr>
              <w:spacing w:line="300" w:lineRule="exact"/>
              <w:rPr>
                <w:rFonts w:ascii="仿宋_GB2312" w:eastAsia="仿宋_GB2312" w:hAnsi="宋体" w:cs="宋体"/>
              </w:rPr>
            </w:pPr>
          </w:p>
        </w:tc>
        <w:tc>
          <w:tcPr>
            <w:tcW w:w="1134" w:type="dxa"/>
            <w:vMerge/>
            <w:tcBorders>
              <w:left w:val="single" w:sz="4" w:space="0" w:color="auto"/>
              <w:right w:val="single" w:sz="4" w:space="0" w:color="auto"/>
            </w:tcBorders>
            <w:vAlign w:val="center"/>
          </w:tcPr>
          <w:p w14:paraId="63CDC127" w14:textId="77777777" w:rsidR="00601038" w:rsidRDefault="00601038">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6777F25F" w14:textId="77777777" w:rsidR="00601038" w:rsidRDefault="00601038">
            <w:pPr>
              <w:spacing w:line="300" w:lineRule="exact"/>
              <w:rPr>
                <w:rFonts w:ascii="仿宋_GB2312" w:eastAsia="仿宋_GB2312" w:hAnsi="宋体" w:cs="宋体"/>
              </w:rPr>
            </w:pPr>
            <w:r>
              <w:rPr>
                <w:rFonts w:ascii="仿宋_GB2312" w:eastAsia="仿宋_GB2312" w:hAnsi="宋体" w:cs="宋体" w:hint="eastAsia"/>
              </w:rPr>
              <w:t>5、会计年度管理</w:t>
            </w:r>
          </w:p>
        </w:tc>
      </w:tr>
      <w:tr w:rsidR="00601038" w14:paraId="4379D796" w14:textId="77777777" w:rsidTr="00F10A79">
        <w:trPr>
          <w:trHeight w:val="227"/>
          <w:jc w:val="center"/>
        </w:trPr>
        <w:tc>
          <w:tcPr>
            <w:tcW w:w="988" w:type="dxa"/>
            <w:vMerge/>
            <w:tcBorders>
              <w:top w:val="nil"/>
              <w:left w:val="single" w:sz="4" w:space="0" w:color="auto"/>
              <w:bottom w:val="single" w:sz="4" w:space="0" w:color="000000"/>
              <w:right w:val="single" w:sz="4" w:space="0" w:color="auto"/>
            </w:tcBorders>
            <w:vAlign w:val="center"/>
          </w:tcPr>
          <w:p w14:paraId="550BCBD6" w14:textId="77777777" w:rsidR="00601038" w:rsidRDefault="00601038">
            <w:pPr>
              <w:spacing w:line="300" w:lineRule="exact"/>
              <w:rPr>
                <w:rFonts w:ascii="仿宋_GB2312" w:eastAsia="仿宋_GB2312" w:hAnsi="宋体" w:cs="宋体"/>
              </w:rPr>
            </w:pPr>
          </w:p>
        </w:tc>
        <w:tc>
          <w:tcPr>
            <w:tcW w:w="1134" w:type="dxa"/>
            <w:vMerge/>
            <w:tcBorders>
              <w:left w:val="single" w:sz="4" w:space="0" w:color="auto"/>
              <w:right w:val="single" w:sz="4" w:space="0" w:color="auto"/>
            </w:tcBorders>
            <w:shd w:val="clear" w:color="auto" w:fill="auto"/>
            <w:vAlign w:val="center"/>
          </w:tcPr>
          <w:p w14:paraId="4097B66C" w14:textId="77777777" w:rsidR="00601038" w:rsidRDefault="00601038">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173E135F" w14:textId="77777777" w:rsidR="00601038" w:rsidRDefault="00601038">
            <w:pPr>
              <w:spacing w:line="300" w:lineRule="exact"/>
              <w:rPr>
                <w:rFonts w:ascii="仿宋_GB2312" w:eastAsia="仿宋_GB2312" w:hAnsi="宋体" w:cs="宋体"/>
              </w:rPr>
            </w:pPr>
            <w:r>
              <w:rPr>
                <w:rFonts w:ascii="仿宋_GB2312" w:eastAsia="仿宋_GB2312" w:hAnsi="宋体" w:cs="宋体" w:hint="eastAsia"/>
              </w:rPr>
              <w:t>6、</w:t>
            </w:r>
            <w:proofErr w:type="gramStart"/>
            <w:r>
              <w:rPr>
                <w:rFonts w:ascii="仿宋_GB2312" w:eastAsia="仿宋_GB2312" w:hAnsi="宋体" w:cs="宋体" w:hint="eastAsia"/>
              </w:rPr>
              <w:t>账套会计</w:t>
            </w:r>
            <w:proofErr w:type="gramEnd"/>
            <w:r>
              <w:rPr>
                <w:rFonts w:ascii="仿宋_GB2312" w:eastAsia="仿宋_GB2312" w:hAnsi="宋体" w:cs="宋体" w:hint="eastAsia"/>
              </w:rPr>
              <w:t>科目转换</w:t>
            </w:r>
          </w:p>
        </w:tc>
      </w:tr>
      <w:tr w:rsidR="00601038" w14:paraId="07735934" w14:textId="77777777" w:rsidTr="00F10A79">
        <w:trPr>
          <w:trHeight w:val="227"/>
          <w:jc w:val="center"/>
        </w:trPr>
        <w:tc>
          <w:tcPr>
            <w:tcW w:w="988" w:type="dxa"/>
            <w:vMerge/>
            <w:tcBorders>
              <w:top w:val="nil"/>
              <w:left w:val="single" w:sz="4" w:space="0" w:color="auto"/>
              <w:bottom w:val="single" w:sz="4" w:space="0" w:color="000000"/>
              <w:right w:val="single" w:sz="4" w:space="0" w:color="auto"/>
            </w:tcBorders>
            <w:vAlign w:val="center"/>
          </w:tcPr>
          <w:p w14:paraId="3450788C" w14:textId="77777777" w:rsidR="00601038" w:rsidRDefault="00601038">
            <w:pPr>
              <w:spacing w:line="300" w:lineRule="exact"/>
              <w:rPr>
                <w:rFonts w:ascii="仿宋_GB2312" w:eastAsia="仿宋_GB2312" w:hAnsi="宋体" w:cs="宋体"/>
              </w:rPr>
            </w:pPr>
          </w:p>
        </w:tc>
        <w:tc>
          <w:tcPr>
            <w:tcW w:w="1134" w:type="dxa"/>
            <w:vMerge/>
            <w:tcBorders>
              <w:left w:val="single" w:sz="4" w:space="0" w:color="auto"/>
              <w:right w:val="single" w:sz="4" w:space="0" w:color="auto"/>
            </w:tcBorders>
            <w:vAlign w:val="center"/>
          </w:tcPr>
          <w:p w14:paraId="0E2D71A6" w14:textId="77777777" w:rsidR="00601038" w:rsidRDefault="00601038">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006D982B" w14:textId="77777777" w:rsidR="00601038" w:rsidRDefault="00601038">
            <w:pPr>
              <w:spacing w:line="300" w:lineRule="exact"/>
              <w:rPr>
                <w:rFonts w:ascii="仿宋_GB2312" w:eastAsia="仿宋_GB2312" w:hAnsi="宋体" w:cs="宋体"/>
              </w:rPr>
            </w:pPr>
            <w:r>
              <w:rPr>
                <w:rFonts w:ascii="仿宋_GB2312" w:eastAsia="仿宋_GB2312" w:hAnsi="宋体" w:cs="宋体" w:hint="eastAsia"/>
              </w:rPr>
              <w:t>7、支持多语言</w:t>
            </w:r>
          </w:p>
        </w:tc>
      </w:tr>
      <w:tr w:rsidR="00601038" w14:paraId="6E296DF1" w14:textId="77777777" w:rsidTr="00F10A79">
        <w:trPr>
          <w:trHeight w:val="227"/>
          <w:jc w:val="center"/>
        </w:trPr>
        <w:tc>
          <w:tcPr>
            <w:tcW w:w="988" w:type="dxa"/>
            <w:vMerge/>
            <w:tcBorders>
              <w:top w:val="nil"/>
              <w:left w:val="single" w:sz="4" w:space="0" w:color="auto"/>
              <w:bottom w:val="single" w:sz="4" w:space="0" w:color="000000"/>
              <w:right w:val="single" w:sz="4" w:space="0" w:color="auto"/>
            </w:tcBorders>
            <w:vAlign w:val="center"/>
          </w:tcPr>
          <w:p w14:paraId="6F31E07A" w14:textId="77777777" w:rsidR="00601038" w:rsidRDefault="00601038">
            <w:pPr>
              <w:spacing w:line="300" w:lineRule="exact"/>
              <w:rPr>
                <w:rFonts w:ascii="仿宋_GB2312" w:eastAsia="仿宋_GB2312" w:hAnsi="宋体" w:cs="宋体"/>
              </w:rPr>
            </w:pPr>
          </w:p>
        </w:tc>
        <w:tc>
          <w:tcPr>
            <w:tcW w:w="1134" w:type="dxa"/>
            <w:vMerge/>
            <w:tcBorders>
              <w:left w:val="single" w:sz="4" w:space="0" w:color="auto"/>
              <w:right w:val="single" w:sz="4" w:space="0" w:color="auto"/>
            </w:tcBorders>
            <w:vAlign w:val="center"/>
          </w:tcPr>
          <w:p w14:paraId="677DA3B0" w14:textId="77777777" w:rsidR="00601038" w:rsidRDefault="00601038">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59FD86CE" w14:textId="77777777" w:rsidR="00601038" w:rsidRDefault="00601038">
            <w:pPr>
              <w:spacing w:line="300" w:lineRule="exact"/>
              <w:rPr>
                <w:rFonts w:ascii="仿宋_GB2312" w:eastAsia="仿宋_GB2312" w:hAnsi="宋体" w:cs="宋体"/>
              </w:rPr>
            </w:pPr>
            <w:r>
              <w:rPr>
                <w:rFonts w:ascii="仿宋_GB2312" w:eastAsia="仿宋_GB2312" w:hAnsi="宋体" w:cs="宋体" w:hint="eastAsia"/>
              </w:rPr>
              <w:t>8、支持外币核算</w:t>
            </w:r>
          </w:p>
        </w:tc>
      </w:tr>
      <w:tr w:rsidR="00601038" w14:paraId="0DC8C19F" w14:textId="77777777" w:rsidTr="00F10A79">
        <w:trPr>
          <w:trHeight w:val="227"/>
          <w:jc w:val="center"/>
        </w:trPr>
        <w:tc>
          <w:tcPr>
            <w:tcW w:w="988" w:type="dxa"/>
            <w:vMerge/>
            <w:tcBorders>
              <w:top w:val="nil"/>
              <w:left w:val="single" w:sz="4" w:space="0" w:color="auto"/>
              <w:bottom w:val="single" w:sz="4" w:space="0" w:color="000000"/>
              <w:right w:val="single" w:sz="4" w:space="0" w:color="auto"/>
            </w:tcBorders>
            <w:vAlign w:val="center"/>
          </w:tcPr>
          <w:p w14:paraId="466B9FFA" w14:textId="77777777" w:rsidR="00601038" w:rsidRDefault="00601038">
            <w:pPr>
              <w:spacing w:line="300" w:lineRule="exact"/>
              <w:rPr>
                <w:rFonts w:ascii="仿宋_GB2312" w:eastAsia="仿宋_GB2312" w:hAnsi="宋体" w:cs="宋体"/>
              </w:rPr>
            </w:pPr>
          </w:p>
        </w:tc>
        <w:tc>
          <w:tcPr>
            <w:tcW w:w="1134" w:type="dxa"/>
            <w:vMerge/>
            <w:tcBorders>
              <w:left w:val="single" w:sz="4" w:space="0" w:color="auto"/>
              <w:right w:val="single" w:sz="4" w:space="0" w:color="auto"/>
            </w:tcBorders>
            <w:vAlign w:val="center"/>
          </w:tcPr>
          <w:p w14:paraId="29E5032D" w14:textId="77777777" w:rsidR="00601038" w:rsidRDefault="00601038">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51B7A884" w14:textId="77777777" w:rsidR="00601038" w:rsidRDefault="00601038">
            <w:pPr>
              <w:spacing w:line="300" w:lineRule="exact"/>
              <w:rPr>
                <w:rFonts w:ascii="仿宋_GB2312" w:eastAsia="仿宋_GB2312" w:hAnsi="宋体" w:cs="宋体"/>
              </w:rPr>
            </w:pPr>
            <w:r>
              <w:rPr>
                <w:rFonts w:ascii="仿宋_GB2312" w:eastAsia="仿宋_GB2312" w:hAnsi="宋体" w:cs="宋体" w:hint="eastAsia"/>
              </w:rPr>
              <w:t>9、支持新政府会计制度（财务会计核算体系及预算会计核算体系平行记账）</w:t>
            </w:r>
          </w:p>
        </w:tc>
      </w:tr>
      <w:tr w:rsidR="00601038" w14:paraId="002321EC" w14:textId="77777777" w:rsidTr="00601038">
        <w:trPr>
          <w:trHeight w:val="227"/>
          <w:jc w:val="center"/>
        </w:trPr>
        <w:tc>
          <w:tcPr>
            <w:tcW w:w="988" w:type="dxa"/>
            <w:vMerge/>
            <w:tcBorders>
              <w:top w:val="nil"/>
              <w:left w:val="single" w:sz="4" w:space="0" w:color="auto"/>
              <w:bottom w:val="single" w:sz="4" w:space="0" w:color="000000"/>
              <w:right w:val="single" w:sz="4" w:space="0" w:color="auto"/>
            </w:tcBorders>
            <w:vAlign w:val="center"/>
          </w:tcPr>
          <w:p w14:paraId="69B8B94A" w14:textId="77777777" w:rsidR="00601038" w:rsidRDefault="00601038">
            <w:pPr>
              <w:spacing w:line="300" w:lineRule="exact"/>
              <w:rPr>
                <w:rFonts w:ascii="仿宋_GB2312" w:eastAsia="仿宋_GB2312" w:hAnsi="宋体" w:cs="宋体"/>
              </w:rPr>
            </w:pPr>
          </w:p>
        </w:tc>
        <w:tc>
          <w:tcPr>
            <w:tcW w:w="1134" w:type="dxa"/>
            <w:vMerge/>
            <w:tcBorders>
              <w:left w:val="single" w:sz="4" w:space="0" w:color="auto"/>
              <w:bottom w:val="single" w:sz="4" w:space="0" w:color="auto"/>
              <w:right w:val="single" w:sz="4" w:space="0" w:color="auto"/>
            </w:tcBorders>
            <w:vAlign w:val="center"/>
          </w:tcPr>
          <w:p w14:paraId="6EA9457D" w14:textId="77777777" w:rsidR="00601038" w:rsidRDefault="00601038">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6EDBC50B" w14:textId="77777777" w:rsidR="00601038" w:rsidRDefault="00601038">
            <w:pPr>
              <w:spacing w:line="300" w:lineRule="exact"/>
              <w:rPr>
                <w:rFonts w:ascii="仿宋_GB2312" w:eastAsia="仿宋_GB2312" w:hAnsi="宋体" w:cs="宋体"/>
              </w:rPr>
            </w:pPr>
            <w:r>
              <w:rPr>
                <w:rFonts w:ascii="仿宋_GB2312" w:eastAsia="仿宋_GB2312" w:hAnsi="宋体" w:cs="宋体" w:hint="eastAsia"/>
              </w:rPr>
              <w:t>10、权限管理（系统管理权限和数据权限分开管理）</w:t>
            </w:r>
          </w:p>
        </w:tc>
      </w:tr>
      <w:tr w:rsidR="00BA4A16" w14:paraId="5B2F2EE9" w14:textId="77777777" w:rsidTr="00601038">
        <w:trPr>
          <w:trHeight w:val="280"/>
          <w:jc w:val="center"/>
        </w:trPr>
        <w:tc>
          <w:tcPr>
            <w:tcW w:w="988" w:type="dxa"/>
            <w:vMerge/>
            <w:tcBorders>
              <w:top w:val="nil"/>
              <w:left w:val="single" w:sz="4" w:space="0" w:color="auto"/>
              <w:bottom w:val="single" w:sz="4" w:space="0" w:color="000000"/>
              <w:right w:val="single" w:sz="4" w:space="0" w:color="auto"/>
            </w:tcBorders>
            <w:vAlign w:val="center"/>
          </w:tcPr>
          <w:p w14:paraId="5ED91600" w14:textId="77777777" w:rsidR="00BA4A16" w:rsidRDefault="00BA4A16">
            <w:pPr>
              <w:spacing w:line="300" w:lineRule="exact"/>
              <w:rPr>
                <w:rFonts w:ascii="仿宋_GB2312" w:eastAsia="仿宋_GB2312" w:hAnsi="宋体" w:cs="宋体"/>
              </w:rPr>
            </w:pPr>
          </w:p>
        </w:tc>
        <w:tc>
          <w:tcPr>
            <w:tcW w:w="1134" w:type="dxa"/>
            <w:vMerge w:val="restart"/>
            <w:tcBorders>
              <w:top w:val="single" w:sz="4" w:space="0" w:color="auto"/>
              <w:left w:val="nil"/>
              <w:right w:val="single" w:sz="4" w:space="0" w:color="auto"/>
            </w:tcBorders>
            <w:shd w:val="clear" w:color="auto" w:fill="auto"/>
            <w:vAlign w:val="center"/>
          </w:tcPr>
          <w:p w14:paraId="492DF1D7"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基础档案设置</w:t>
            </w:r>
          </w:p>
        </w:tc>
        <w:tc>
          <w:tcPr>
            <w:tcW w:w="6237" w:type="dxa"/>
            <w:tcBorders>
              <w:top w:val="nil"/>
              <w:left w:val="nil"/>
              <w:bottom w:val="single" w:sz="4" w:space="0" w:color="auto"/>
              <w:right w:val="single" w:sz="4" w:space="0" w:color="auto"/>
            </w:tcBorders>
            <w:shd w:val="clear" w:color="auto" w:fill="auto"/>
          </w:tcPr>
          <w:p w14:paraId="02A3A64B" w14:textId="77777777" w:rsidR="00BA4A16" w:rsidRDefault="003534BE">
            <w:pPr>
              <w:spacing w:line="300" w:lineRule="exact"/>
              <w:rPr>
                <w:rFonts w:ascii="仿宋_GB2312" w:eastAsia="仿宋_GB2312" w:hAnsi="宋体"/>
              </w:rPr>
            </w:pPr>
            <w:r>
              <w:rPr>
                <w:rFonts w:ascii="仿宋_GB2312" w:eastAsia="仿宋_GB2312" w:hAnsi="宋体" w:hint="eastAsia"/>
              </w:rPr>
              <w:t>1、会计科目设置</w:t>
            </w:r>
          </w:p>
        </w:tc>
      </w:tr>
      <w:tr w:rsidR="00BA4A16" w14:paraId="67A26C4E" w14:textId="77777777">
        <w:trPr>
          <w:trHeight w:val="280"/>
          <w:jc w:val="center"/>
        </w:trPr>
        <w:tc>
          <w:tcPr>
            <w:tcW w:w="988" w:type="dxa"/>
            <w:vMerge/>
            <w:tcBorders>
              <w:top w:val="nil"/>
              <w:left w:val="single" w:sz="4" w:space="0" w:color="auto"/>
              <w:bottom w:val="single" w:sz="4" w:space="0" w:color="000000"/>
              <w:right w:val="single" w:sz="4" w:space="0" w:color="auto"/>
            </w:tcBorders>
            <w:vAlign w:val="center"/>
          </w:tcPr>
          <w:p w14:paraId="3C278C2B" w14:textId="77777777" w:rsidR="00BA4A16" w:rsidRDefault="00BA4A16">
            <w:pPr>
              <w:spacing w:line="300" w:lineRule="exact"/>
              <w:rPr>
                <w:rFonts w:ascii="仿宋_GB2312" w:eastAsia="仿宋_GB2312" w:hAnsi="宋体" w:cs="宋体"/>
              </w:rPr>
            </w:pPr>
          </w:p>
        </w:tc>
        <w:tc>
          <w:tcPr>
            <w:tcW w:w="1134" w:type="dxa"/>
            <w:vMerge/>
            <w:tcBorders>
              <w:top w:val="nil"/>
              <w:left w:val="nil"/>
              <w:right w:val="single" w:sz="4" w:space="0" w:color="auto"/>
            </w:tcBorders>
            <w:shd w:val="clear" w:color="auto" w:fill="auto"/>
            <w:vAlign w:val="center"/>
          </w:tcPr>
          <w:p w14:paraId="54393133" w14:textId="77777777" w:rsidR="00BA4A16" w:rsidRDefault="00BA4A16">
            <w:pPr>
              <w:spacing w:line="300" w:lineRule="exact"/>
              <w:jc w:val="center"/>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31215ABA" w14:textId="77777777" w:rsidR="00BA4A16" w:rsidRDefault="003534BE">
            <w:pPr>
              <w:spacing w:line="300" w:lineRule="exact"/>
              <w:rPr>
                <w:rFonts w:ascii="仿宋_GB2312" w:eastAsia="仿宋_GB2312" w:hAnsi="宋体"/>
              </w:rPr>
            </w:pPr>
            <w:r>
              <w:rPr>
                <w:rFonts w:ascii="仿宋_GB2312" w:eastAsia="仿宋_GB2312" w:hAnsi="宋体" w:hint="eastAsia"/>
              </w:rPr>
              <w:t>2、凭证类别设置</w:t>
            </w:r>
          </w:p>
        </w:tc>
      </w:tr>
      <w:tr w:rsidR="00BA4A16" w14:paraId="5E4F56D9" w14:textId="77777777">
        <w:trPr>
          <w:trHeight w:val="280"/>
          <w:jc w:val="center"/>
        </w:trPr>
        <w:tc>
          <w:tcPr>
            <w:tcW w:w="988" w:type="dxa"/>
            <w:vMerge/>
            <w:tcBorders>
              <w:top w:val="nil"/>
              <w:left w:val="single" w:sz="4" w:space="0" w:color="auto"/>
              <w:bottom w:val="single" w:sz="4" w:space="0" w:color="000000"/>
              <w:right w:val="single" w:sz="4" w:space="0" w:color="auto"/>
            </w:tcBorders>
            <w:vAlign w:val="center"/>
          </w:tcPr>
          <w:p w14:paraId="5D21EB43" w14:textId="77777777" w:rsidR="00BA4A16" w:rsidRDefault="00BA4A16">
            <w:pPr>
              <w:spacing w:line="300" w:lineRule="exact"/>
              <w:rPr>
                <w:rFonts w:ascii="仿宋_GB2312" w:eastAsia="仿宋_GB2312" w:hAnsi="宋体" w:cs="宋体"/>
              </w:rPr>
            </w:pPr>
          </w:p>
        </w:tc>
        <w:tc>
          <w:tcPr>
            <w:tcW w:w="1134" w:type="dxa"/>
            <w:vMerge/>
            <w:tcBorders>
              <w:top w:val="nil"/>
              <w:left w:val="nil"/>
              <w:right w:val="single" w:sz="4" w:space="0" w:color="auto"/>
            </w:tcBorders>
            <w:shd w:val="clear" w:color="auto" w:fill="auto"/>
            <w:vAlign w:val="center"/>
          </w:tcPr>
          <w:p w14:paraId="794B5E00" w14:textId="77777777" w:rsidR="00BA4A16" w:rsidRDefault="00BA4A16">
            <w:pPr>
              <w:spacing w:line="300" w:lineRule="exact"/>
              <w:jc w:val="center"/>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5B621F15" w14:textId="77777777" w:rsidR="00BA4A16" w:rsidRDefault="003534BE">
            <w:pPr>
              <w:spacing w:line="300" w:lineRule="exact"/>
              <w:rPr>
                <w:rFonts w:ascii="仿宋_GB2312" w:eastAsia="仿宋_GB2312" w:hAnsi="宋体"/>
              </w:rPr>
            </w:pPr>
            <w:r>
              <w:rPr>
                <w:rFonts w:ascii="仿宋_GB2312" w:eastAsia="仿宋_GB2312" w:hAnsi="宋体" w:hint="eastAsia"/>
              </w:rPr>
              <w:t>3、组织机构及人员信息设置</w:t>
            </w:r>
          </w:p>
        </w:tc>
      </w:tr>
      <w:tr w:rsidR="00BA4A16" w14:paraId="58ACAF09" w14:textId="77777777">
        <w:trPr>
          <w:trHeight w:val="280"/>
          <w:jc w:val="center"/>
        </w:trPr>
        <w:tc>
          <w:tcPr>
            <w:tcW w:w="988" w:type="dxa"/>
            <w:vMerge/>
            <w:tcBorders>
              <w:top w:val="nil"/>
              <w:left w:val="single" w:sz="4" w:space="0" w:color="auto"/>
              <w:bottom w:val="single" w:sz="4" w:space="0" w:color="000000"/>
              <w:right w:val="single" w:sz="4" w:space="0" w:color="auto"/>
            </w:tcBorders>
            <w:vAlign w:val="center"/>
          </w:tcPr>
          <w:p w14:paraId="24C3A417" w14:textId="77777777" w:rsidR="00BA4A16" w:rsidRDefault="00BA4A16">
            <w:pPr>
              <w:spacing w:line="300" w:lineRule="exact"/>
              <w:rPr>
                <w:rFonts w:ascii="仿宋_GB2312" w:eastAsia="仿宋_GB2312" w:hAnsi="宋体" w:cs="宋体"/>
              </w:rPr>
            </w:pPr>
          </w:p>
        </w:tc>
        <w:tc>
          <w:tcPr>
            <w:tcW w:w="1134" w:type="dxa"/>
            <w:vMerge/>
            <w:tcBorders>
              <w:top w:val="nil"/>
              <w:left w:val="nil"/>
              <w:right w:val="single" w:sz="4" w:space="0" w:color="auto"/>
            </w:tcBorders>
            <w:shd w:val="clear" w:color="auto" w:fill="auto"/>
            <w:vAlign w:val="center"/>
          </w:tcPr>
          <w:p w14:paraId="007AD75B" w14:textId="77777777" w:rsidR="00BA4A16" w:rsidRDefault="00BA4A16">
            <w:pPr>
              <w:spacing w:line="300" w:lineRule="exact"/>
              <w:jc w:val="center"/>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03A47F1A" w14:textId="77777777" w:rsidR="00BA4A16" w:rsidRDefault="003534BE">
            <w:pPr>
              <w:spacing w:line="300" w:lineRule="exact"/>
              <w:rPr>
                <w:rFonts w:ascii="仿宋_GB2312" w:eastAsia="仿宋_GB2312" w:hAnsi="宋体"/>
              </w:rPr>
            </w:pPr>
            <w:r>
              <w:rPr>
                <w:rFonts w:ascii="仿宋_GB2312" w:eastAsia="仿宋_GB2312" w:hAnsi="宋体" w:hint="eastAsia"/>
              </w:rPr>
              <w:t>4、客户往来核算设置</w:t>
            </w:r>
          </w:p>
        </w:tc>
      </w:tr>
      <w:tr w:rsidR="00BA4A16" w14:paraId="18EB2DFB" w14:textId="77777777">
        <w:trPr>
          <w:trHeight w:val="280"/>
          <w:jc w:val="center"/>
        </w:trPr>
        <w:tc>
          <w:tcPr>
            <w:tcW w:w="988" w:type="dxa"/>
            <w:vMerge/>
            <w:tcBorders>
              <w:top w:val="nil"/>
              <w:left w:val="single" w:sz="4" w:space="0" w:color="auto"/>
              <w:bottom w:val="single" w:sz="4" w:space="0" w:color="000000"/>
              <w:right w:val="single" w:sz="4" w:space="0" w:color="auto"/>
            </w:tcBorders>
            <w:vAlign w:val="center"/>
          </w:tcPr>
          <w:p w14:paraId="73C3C025" w14:textId="77777777" w:rsidR="00BA4A16" w:rsidRDefault="00BA4A16">
            <w:pPr>
              <w:spacing w:line="300" w:lineRule="exact"/>
              <w:rPr>
                <w:rFonts w:ascii="仿宋_GB2312" w:eastAsia="仿宋_GB2312" w:hAnsi="宋体" w:cs="宋体"/>
              </w:rPr>
            </w:pPr>
          </w:p>
        </w:tc>
        <w:tc>
          <w:tcPr>
            <w:tcW w:w="1134" w:type="dxa"/>
            <w:vMerge/>
            <w:tcBorders>
              <w:top w:val="nil"/>
              <w:left w:val="nil"/>
              <w:right w:val="single" w:sz="4" w:space="0" w:color="auto"/>
            </w:tcBorders>
            <w:shd w:val="clear" w:color="auto" w:fill="auto"/>
            <w:vAlign w:val="center"/>
          </w:tcPr>
          <w:p w14:paraId="37AF3E28" w14:textId="77777777" w:rsidR="00BA4A16" w:rsidRDefault="00BA4A16">
            <w:pPr>
              <w:spacing w:line="300" w:lineRule="exact"/>
              <w:jc w:val="center"/>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58F061F7" w14:textId="77777777" w:rsidR="00BA4A16" w:rsidRDefault="003534BE">
            <w:pPr>
              <w:spacing w:line="300" w:lineRule="exact"/>
              <w:rPr>
                <w:rFonts w:ascii="仿宋_GB2312" w:eastAsia="仿宋_GB2312" w:hAnsi="宋体"/>
              </w:rPr>
            </w:pPr>
            <w:r>
              <w:rPr>
                <w:rFonts w:ascii="仿宋_GB2312" w:eastAsia="仿宋_GB2312" w:hAnsi="宋体" w:hint="eastAsia"/>
              </w:rPr>
              <w:t>5、供应商往来核算设置</w:t>
            </w:r>
          </w:p>
        </w:tc>
      </w:tr>
      <w:tr w:rsidR="00BA4A16" w14:paraId="0FEFA277" w14:textId="77777777">
        <w:trPr>
          <w:trHeight w:val="280"/>
          <w:jc w:val="center"/>
        </w:trPr>
        <w:tc>
          <w:tcPr>
            <w:tcW w:w="988" w:type="dxa"/>
            <w:vMerge/>
            <w:tcBorders>
              <w:top w:val="nil"/>
              <w:left w:val="single" w:sz="4" w:space="0" w:color="auto"/>
              <w:bottom w:val="single" w:sz="4" w:space="0" w:color="000000"/>
              <w:right w:val="single" w:sz="4" w:space="0" w:color="auto"/>
            </w:tcBorders>
            <w:vAlign w:val="center"/>
          </w:tcPr>
          <w:p w14:paraId="114FA338" w14:textId="77777777" w:rsidR="00BA4A16" w:rsidRDefault="00BA4A16">
            <w:pPr>
              <w:spacing w:line="300" w:lineRule="exact"/>
              <w:rPr>
                <w:rFonts w:ascii="仿宋_GB2312" w:eastAsia="仿宋_GB2312" w:hAnsi="宋体" w:cs="宋体"/>
              </w:rPr>
            </w:pPr>
          </w:p>
        </w:tc>
        <w:tc>
          <w:tcPr>
            <w:tcW w:w="1134" w:type="dxa"/>
            <w:vMerge/>
            <w:tcBorders>
              <w:top w:val="nil"/>
              <w:left w:val="nil"/>
              <w:right w:val="single" w:sz="4" w:space="0" w:color="auto"/>
            </w:tcBorders>
            <w:shd w:val="clear" w:color="auto" w:fill="auto"/>
            <w:vAlign w:val="center"/>
          </w:tcPr>
          <w:p w14:paraId="37355530" w14:textId="77777777" w:rsidR="00BA4A16" w:rsidRDefault="00BA4A16">
            <w:pPr>
              <w:spacing w:line="300" w:lineRule="exact"/>
              <w:jc w:val="center"/>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1411F4F9" w14:textId="77777777" w:rsidR="00BA4A16" w:rsidRDefault="003534BE">
            <w:pPr>
              <w:spacing w:line="300" w:lineRule="exact"/>
              <w:rPr>
                <w:rFonts w:ascii="仿宋_GB2312" w:eastAsia="仿宋_GB2312" w:hAnsi="宋体"/>
              </w:rPr>
            </w:pPr>
            <w:r>
              <w:rPr>
                <w:rFonts w:ascii="仿宋_GB2312" w:eastAsia="仿宋_GB2312" w:hAnsi="宋体" w:hint="eastAsia"/>
              </w:rPr>
              <w:t>6、项目管理核算设置</w:t>
            </w:r>
          </w:p>
        </w:tc>
      </w:tr>
      <w:tr w:rsidR="00BA4A16" w14:paraId="091027E3" w14:textId="77777777">
        <w:trPr>
          <w:trHeight w:val="280"/>
          <w:jc w:val="center"/>
        </w:trPr>
        <w:tc>
          <w:tcPr>
            <w:tcW w:w="988" w:type="dxa"/>
            <w:vMerge/>
            <w:tcBorders>
              <w:top w:val="nil"/>
              <w:left w:val="single" w:sz="4" w:space="0" w:color="auto"/>
              <w:bottom w:val="single" w:sz="4" w:space="0" w:color="000000"/>
              <w:right w:val="single" w:sz="4" w:space="0" w:color="auto"/>
            </w:tcBorders>
            <w:vAlign w:val="center"/>
          </w:tcPr>
          <w:p w14:paraId="773876EF" w14:textId="77777777" w:rsidR="00BA4A16" w:rsidRDefault="00BA4A16">
            <w:pPr>
              <w:spacing w:line="300" w:lineRule="exact"/>
              <w:rPr>
                <w:rFonts w:ascii="仿宋_GB2312" w:eastAsia="仿宋_GB2312" w:hAnsi="宋体" w:cs="宋体"/>
              </w:rPr>
            </w:pPr>
          </w:p>
        </w:tc>
        <w:tc>
          <w:tcPr>
            <w:tcW w:w="1134" w:type="dxa"/>
            <w:vMerge/>
            <w:tcBorders>
              <w:top w:val="nil"/>
              <w:left w:val="nil"/>
              <w:right w:val="single" w:sz="4" w:space="0" w:color="auto"/>
            </w:tcBorders>
            <w:shd w:val="clear" w:color="auto" w:fill="auto"/>
            <w:vAlign w:val="center"/>
          </w:tcPr>
          <w:p w14:paraId="4C37A882" w14:textId="77777777" w:rsidR="00BA4A16" w:rsidRDefault="00BA4A16">
            <w:pPr>
              <w:spacing w:line="300" w:lineRule="exact"/>
              <w:jc w:val="center"/>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0E485C78" w14:textId="77777777" w:rsidR="00BA4A16" w:rsidRDefault="003534BE">
            <w:pPr>
              <w:spacing w:line="300" w:lineRule="exact"/>
              <w:rPr>
                <w:rFonts w:ascii="仿宋_GB2312" w:eastAsia="仿宋_GB2312" w:hAnsi="宋体"/>
              </w:rPr>
            </w:pPr>
            <w:r>
              <w:rPr>
                <w:rFonts w:ascii="仿宋_GB2312" w:eastAsia="仿宋_GB2312" w:hAnsi="宋体" w:hint="eastAsia"/>
              </w:rPr>
              <w:t>7、自定义辅助核算设置</w:t>
            </w:r>
          </w:p>
        </w:tc>
      </w:tr>
      <w:tr w:rsidR="00BA4A16" w14:paraId="0A0E827F" w14:textId="77777777">
        <w:trPr>
          <w:trHeight w:val="280"/>
          <w:jc w:val="center"/>
        </w:trPr>
        <w:tc>
          <w:tcPr>
            <w:tcW w:w="988" w:type="dxa"/>
            <w:vMerge/>
            <w:tcBorders>
              <w:top w:val="nil"/>
              <w:left w:val="single" w:sz="4" w:space="0" w:color="auto"/>
              <w:bottom w:val="single" w:sz="4" w:space="0" w:color="000000"/>
              <w:right w:val="single" w:sz="4" w:space="0" w:color="auto"/>
            </w:tcBorders>
            <w:vAlign w:val="center"/>
          </w:tcPr>
          <w:p w14:paraId="4BD6DD19" w14:textId="77777777" w:rsidR="00BA4A16" w:rsidRDefault="00BA4A16">
            <w:pPr>
              <w:spacing w:line="300" w:lineRule="exact"/>
              <w:rPr>
                <w:rFonts w:ascii="仿宋_GB2312" w:eastAsia="仿宋_GB2312" w:hAnsi="宋体" w:cs="宋体"/>
              </w:rPr>
            </w:pPr>
          </w:p>
        </w:tc>
        <w:tc>
          <w:tcPr>
            <w:tcW w:w="1134" w:type="dxa"/>
            <w:vMerge/>
            <w:tcBorders>
              <w:left w:val="nil"/>
              <w:bottom w:val="single" w:sz="4" w:space="0" w:color="auto"/>
              <w:right w:val="single" w:sz="4" w:space="0" w:color="auto"/>
            </w:tcBorders>
            <w:shd w:val="clear" w:color="auto" w:fill="auto"/>
            <w:vAlign w:val="center"/>
          </w:tcPr>
          <w:p w14:paraId="0CECD350" w14:textId="77777777" w:rsidR="00BA4A16" w:rsidRDefault="00BA4A16">
            <w:pPr>
              <w:spacing w:line="300" w:lineRule="exact"/>
              <w:jc w:val="center"/>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7473659F" w14:textId="77777777" w:rsidR="00BA4A16" w:rsidRDefault="003534BE">
            <w:pPr>
              <w:spacing w:line="300" w:lineRule="exact"/>
              <w:rPr>
                <w:rFonts w:ascii="仿宋_GB2312" w:eastAsia="仿宋_GB2312" w:hAnsi="宋体"/>
              </w:rPr>
            </w:pPr>
            <w:r>
              <w:rPr>
                <w:rFonts w:ascii="仿宋_GB2312" w:eastAsia="仿宋_GB2312" w:hAnsi="宋体" w:hint="eastAsia"/>
              </w:rPr>
              <w:t>8、结算方式设置</w:t>
            </w:r>
          </w:p>
        </w:tc>
      </w:tr>
    </w:tbl>
    <w:p w14:paraId="69B0EDD1" w14:textId="77777777" w:rsidR="00BA4A16" w:rsidRDefault="00BA4A16">
      <w:pPr>
        <w:spacing w:line="300" w:lineRule="exact"/>
        <w:rPr>
          <w:rFonts w:ascii="仿宋_GB2312" w:eastAsia="仿宋_GB2312" w:hAnsi="宋体"/>
          <w:b/>
          <w:sz w:val="24"/>
        </w:rPr>
      </w:pPr>
    </w:p>
    <w:p w14:paraId="43A06728" w14:textId="77777777" w:rsidR="00BA4A16" w:rsidRDefault="00BA4A16">
      <w:pPr>
        <w:spacing w:line="300" w:lineRule="exact"/>
        <w:rPr>
          <w:rFonts w:ascii="仿宋_GB2312" w:eastAsia="仿宋_GB2312" w:hAnsi="宋体"/>
          <w:b/>
          <w:sz w:val="24"/>
        </w:rPr>
      </w:pPr>
    </w:p>
    <w:tbl>
      <w:tblPr>
        <w:tblW w:w="8359" w:type="dxa"/>
        <w:jc w:val="center"/>
        <w:tblLook w:val="04A0" w:firstRow="1" w:lastRow="0" w:firstColumn="1" w:lastColumn="0" w:noHBand="0" w:noVBand="1"/>
      </w:tblPr>
      <w:tblGrid>
        <w:gridCol w:w="988"/>
        <w:gridCol w:w="1134"/>
        <w:gridCol w:w="6237"/>
      </w:tblGrid>
      <w:tr w:rsidR="00BA4A16" w14:paraId="0EB97516" w14:textId="77777777">
        <w:trPr>
          <w:trHeight w:val="28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24983"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lastRenderedPageBreak/>
              <w:t>模块</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EB1A95"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一级功能</w:t>
            </w:r>
          </w:p>
        </w:tc>
        <w:tc>
          <w:tcPr>
            <w:tcW w:w="6237" w:type="dxa"/>
            <w:tcBorders>
              <w:top w:val="single" w:sz="4" w:space="0" w:color="auto"/>
              <w:left w:val="nil"/>
              <w:bottom w:val="single" w:sz="4" w:space="0" w:color="auto"/>
              <w:right w:val="single" w:sz="4" w:space="0" w:color="auto"/>
            </w:tcBorders>
            <w:shd w:val="clear" w:color="auto" w:fill="auto"/>
            <w:vAlign w:val="center"/>
          </w:tcPr>
          <w:p w14:paraId="25678080"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子功能</w:t>
            </w:r>
          </w:p>
        </w:tc>
      </w:tr>
      <w:tr w:rsidR="00BA4A16" w14:paraId="028F68E6" w14:textId="77777777">
        <w:trPr>
          <w:trHeight w:val="280"/>
          <w:jc w:val="center"/>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tcPr>
          <w:p w14:paraId="7BCD8483"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总账（含平行记账）</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16618649"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总账模块介绍</w:t>
            </w:r>
          </w:p>
        </w:tc>
        <w:tc>
          <w:tcPr>
            <w:tcW w:w="6237" w:type="dxa"/>
            <w:tcBorders>
              <w:top w:val="nil"/>
              <w:left w:val="nil"/>
              <w:bottom w:val="single" w:sz="4" w:space="0" w:color="auto"/>
              <w:right w:val="single" w:sz="4" w:space="0" w:color="auto"/>
            </w:tcBorders>
            <w:shd w:val="clear" w:color="auto" w:fill="auto"/>
          </w:tcPr>
          <w:p w14:paraId="36695930" w14:textId="77777777" w:rsidR="00BA4A16" w:rsidRDefault="003534BE">
            <w:pPr>
              <w:spacing w:line="300" w:lineRule="exact"/>
              <w:rPr>
                <w:rFonts w:ascii="仿宋_GB2312" w:eastAsia="仿宋_GB2312"/>
              </w:rPr>
            </w:pPr>
            <w:r>
              <w:rPr>
                <w:rFonts w:ascii="仿宋_GB2312" w:eastAsia="仿宋_GB2312" w:hint="eastAsia"/>
              </w:rPr>
              <w:t>1.总账以凭证处理为主线，提供凭证处理、预提摊销处理、自动转账、汇兑损益、结转损益等会计核算功能，以及往来核算、现金流量表等财务管理功能；</w:t>
            </w:r>
          </w:p>
        </w:tc>
      </w:tr>
      <w:tr w:rsidR="00BA4A16" w14:paraId="3931B18B"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52B7E697"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7416210C"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0FFEB350" w14:textId="77777777" w:rsidR="00BA4A16" w:rsidRDefault="003534BE">
            <w:pPr>
              <w:spacing w:line="300" w:lineRule="exact"/>
              <w:rPr>
                <w:rFonts w:ascii="仿宋_GB2312" w:eastAsia="仿宋_GB2312"/>
              </w:rPr>
            </w:pPr>
            <w:r>
              <w:rPr>
                <w:rFonts w:ascii="仿宋_GB2312" w:eastAsia="仿宋_GB2312" w:hint="eastAsia"/>
              </w:rPr>
              <w:t>2.通过部门、个人、客户、供应商、项目以及自定义核算功能，实现企业各项业务的精细化核算；</w:t>
            </w:r>
          </w:p>
        </w:tc>
      </w:tr>
      <w:tr w:rsidR="00BA4A16" w14:paraId="66C05ED7"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42750527"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1E5372FA"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026E9114" w14:textId="77777777" w:rsidR="00BA4A16" w:rsidRDefault="003534BE">
            <w:pPr>
              <w:spacing w:line="300" w:lineRule="exact"/>
              <w:rPr>
                <w:rFonts w:ascii="仿宋_GB2312" w:eastAsia="仿宋_GB2312"/>
              </w:rPr>
            </w:pPr>
            <w:r>
              <w:rPr>
                <w:rFonts w:ascii="仿宋_GB2312" w:eastAsia="仿宋_GB2312" w:hint="eastAsia"/>
              </w:rPr>
              <w:t>3.系统提供了丰富的账簿和财务报表，帮助企业管理者及时掌握单位财务和业务运营情况；</w:t>
            </w:r>
          </w:p>
        </w:tc>
      </w:tr>
      <w:tr w:rsidR="00BA4A16" w14:paraId="7F8ECED2"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7D034F3F"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03041F5F"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5034402D" w14:textId="77777777" w:rsidR="00BA4A16" w:rsidRDefault="003534BE">
            <w:pPr>
              <w:spacing w:line="300" w:lineRule="exact"/>
              <w:rPr>
                <w:rFonts w:ascii="仿宋_GB2312" w:eastAsia="仿宋_GB2312"/>
              </w:rPr>
            </w:pPr>
            <w:r>
              <w:rPr>
                <w:rFonts w:ascii="仿宋_GB2312" w:eastAsia="仿宋_GB2312" w:hint="eastAsia"/>
              </w:rPr>
              <w:t>4.系统完全符合新政府会计制度财务会计与预算会计平行记账核算及各行业对企业会计核算的各项要求，既可以独立运行，又可以与报表、工资管理、固定资产管理、出纳、电子会计档案等模块共同使用，提供更完整、全面的财务管理解决方案及并能实现与公立医院全成本核算系统、内控系统、全面预算系统、HIS系统对接。</w:t>
            </w:r>
          </w:p>
        </w:tc>
      </w:tr>
      <w:tr w:rsidR="00BA4A16" w14:paraId="12E92303"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24A14248" w14:textId="77777777" w:rsidR="00BA4A16" w:rsidRDefault="00BA4A16">
            <w:pPr>
              <w:spacing w:line="300" w:lineRule="exact"/>
              <w:rPr>
                <w:rFonts w:ascii="仿宋_GB2312" w:eastAsia="仿宋_GB2312" w:hAnsi="宋体" w:cs="宋体"/>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59787E86"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日常操作</w:t>
            </w:r>
          </w:p>
        </w:tc>
        <w:tc>
          <w:tcPr>
            <w:tcW w:w="6237" w:type="dxa"/>
            <w:tcBorders>
              <w:top w:val="nil"/>
              <w:left w:val="nil"/>
              <w:bottom w:val="single" w:sz="4" w:space="0" w:color="auto"/>
              <w:right w:val="single" w:sz="4" w:space="0" w:color="auto"/>
            </w:tcBorders>
            <w:shd w:val="clear" w:color="auto" w:fill="auto"/>
          </w:tcPr>
          <w:p w14:paraId="7E9AC79F" w14:textId="77777777" w:rsidR="00BA4A16" w:rsidRDefault="003534BE">
            <w:pPr>
              <w:spacing w:line="300" w:lineRule="exact"/>
              <w:rPr>
                <w:rFonts w:ascii="仿宋_GB2312" w:eastAsia="仿宋_GB2312"/>
              </w:rPr>
            </w:pPr>
            <w:r>
              <w:rPr>
                <w:rFonts w:ascii="仿宋_GB2312" w:eastAsia="仿宋_GB2312" w:hint="eastAsia"/>
              </w:rPr>
              <w:t>1、期初数据录入、导入</w:t>
            </w:r>
          </w:p>
        </w:tc>
      </w:tr>
      <w:tr w:rsidR="00BA4A16" w14:paraId="47B5B58E"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14F0F47F"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7AE06DC5"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0EE02345" w14:textId="77777777" w:rsidR="00BA4A16" w:rsidRDefault="003534BE">
            <w:pPr>
              <w:spacing w:line="300" w:lineRule="exact"/>
              <w:rPr>
                <w:rFonts w:ascii="仿宋_GB2312" w:eastAsia="仿宋_GB2312"/>
              </w:rPr>
            </w:pPr>
            <w:r>
              <w:rPr>
                <w:rFonts w:ascii="仿宋_GB2312" w:eastAsia="仿宋_GB2312" w:hint="eastAsia"/>
              </w:rPr>
              <w:t>2、填制凭证（财务会计凭证/预算会计凭证）</w:t>
            </w:r>
          </w:p>
        </w:tc>
      </w:tr>
      <w:tr w:rsidR="00BA4A16" w14:paraId="26EFA324"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2102D7DD"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051FF382"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35CD7AE0" w14:textId="77777777" w:rsidR="00BA4A16" w:rsidRDefault="003534BE">
            <w:pPr>
              <w:spacing w:line="300" w:lineRule="exact"/>
              <w:rPr>
                <w:rFonts w:ascii="仿宋_GB2312" w:eastAsia="仿宋_GB2312"/>
              </w:rPr>
            </w:pPr>
            <w:r>
              <w:rPr>
                <w:rFonts w:ascii="仿宋_GB2312" w:eastAsia="仿宋_GB2312" w:hint="eastAsia"/>
              </w:rPr>
              <w:t>3、凭证复制、凭证插入、凭证草稿、凭证冲销、凭证作废及删除</w:t>
            </w:r>
          </w:p>
        </w:tc>
      </w:tr>
      <w:tr w:rsidR="00BA4A16" w14:paraId="46EA2531"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525265A8"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3E12C61B"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7146DF1C" w14:textId="77777777" w:rsidR="00BA4A16" w:rsidRDefault="003534BE">
            <w:pPr>
              <w:spacing w:line="300" w:lineRule="exact"/>
              <w:rPr>
                <w:rFonts w:ascii="仿宋_GB2312" w:eastAsia="仿宋_GB2312"/>
              </w:rPr>
            </w:pPr>
            <w:r>
              <w:rPr>
                <w:rFonts w:ascii="仿宋_GB2312" w:eastAsia="仿宋_GB2312" w:hint="eastAsia"/>
              </w:rPr>
              <w:t>4、常用凭证管理、关联凭证管理</w:t>
            </w:r>
          </w:p>
        </w:tc>
      </w:tr>
      <w:tr w:rsidR="00BA4A16" w14:paraId="089A1A94"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1FA1918F"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1459DCBD"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56760491" w14:textId="77777777" w:rsidR="00BA4A16" w:rsidRDefault="003534BE">
            <w:pPr>
              <w:spacing w:line="300" w:lineRule="exact"/>
              <w:rPr>
                <w:rFonts w:ascii="仿宋_GB2312" w:eastAsia="仿宋_GB2312"/>
              </w:rPr>
            </w:pPr>
            <w:r>
              <w:rPr>
                <w:rFonts w:ascii="仿宋_GB2312" w:eastAsia="仿宋_GB2312" w:hint="eastAsia"/>
              </w:rPr>
              <w:t>5、备查账管理</w:t>
            </w:r>
          </w:p>
        </w:tc>
      </w:tr>
      <w:tr w:rsidR="00BA4A16" w14:paraId="0F6D1E65"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1AFA4276"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0DD4602B"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277A070C" w14:textId="77777777" w:rsidR="00BA4A16" w:rsidRDefault="003534BE">
            <w:pPr>
              <w:spacing w:line="300" w:lineRule="exact"/>
              <w:rPr>
                <w:rFonts w:ascii="仿宋_GB2312" w:eastAsia="仿宋_GB2312"/>
              </w:rPr>
            </w:pPr>
            <w:r>
              <w:rPr>
                <w:rFonts w:ascii="仿宋_GB2312" w:eastAsia="仿宋_GB2312" w:hint="eastAsia"/>
              </w:rPr>
              <w:t>6、出纳签字</w:t>
            </w:r>
          </w:p>
        </w:tc>
      </w:tr>
      <w:tr w:rsidR="00BA4A16" w14:paraId="2F71D4B8"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6833C3A8"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24E6025D"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26F566B4" w14:textId="77777777" w:rsidR="00BA4A16" w:rsidRDefault="003534BE">
            <w:pPr>
              <w:spacing w:line="300" w:lineRule="exact"/>
              <w:rPr>
                <w:rFonts w:ascii="仿宋_GB2312" w:eastAsia="仿宋_GB2312"/>
              </w:rPr>
            </w:pPr>
            <w:r>
              <w:rPr>
                <w:rFonts w:ascii="仿宋_GB2312" w:eastAsia="仿宋_GB2312" w:hint="eastAsia"/>
              </w:rPr>
              <w:t>7、主管签字</w:t>
            </w:r>
          </w:p>
        </w:tc>
      </w:tr>
      <w:tr w:rsidR="00BA4A16" w14:paraId="27DF6E52"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3CFA5BB4"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6B9CDF74"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7C3567E3" w14:textId="77777777" w:rsidR="00BA4A16" w:rsidRDefault="003534BE">
            <w:pPr>
              <w:spacing w:line="300" w:lineRule="exact"/>
              <w:rPr>
                <w:rFonts w:ascii="仿宋_GB2312" w:eastAsia="仿宋_GB2312"/>
              </w:rPr>
            </w:pPr>
            <w:r>
              <w:rPr>
                <w:rFonts w:ascii="仿宋_GB2312" w:eastAsia="仿宋_GB2312" w:hint="eastAsia"/>
              </w:rPr>
              <w:t>8、审核凭证</w:t>
            </w:r>
          </w:p>
        </w:tc>
      </w:tr>
      <w:tr w:rsidR="00BA4A16" w14:paraId="728971DD"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41980732"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0058E6FA"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6DA1C82E" w14:textId="77777777" w:rsidR="00BA4A16" w:rsidRDefault="003534BE">
            <w:pPr>
              <w:spacing w:line="300" w:lineRule="exact"/>
              <w:rPr>
                <w:rFonts w:ascii="仿宋_GB2312" w:eastAsia="仿宋_GB2312"/>
              </w:rPr>
            </w:pPr>
            <w:r>
              <w:rPr>
                <w:rFonts w:ascii="仿宋_GB2312" w:eastAsia="仿宋_GB2312" w:hint="eastAsia"/>
              </w:rPr>
              <w:t>9、查询凭证</w:t>
            </w:r>
          </w:p>
        </w:tc>
      </w:tr>
      <w:tr w:rsidR="00BA4A16" w14:paraId="0B455C5B"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1DE21BC1"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064F8752"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3406FDDA" w14:textId="77777777" w:rsidR="00BA4A16" w:rsidRDefault="003534BE">
            <w:pPr>
              <w:spacing w:line="300" w:lineRule="exact"/>
              <w:rPr>
                <w:rFonts w:ascii="仿宋_GB2312" w:eastAsia="仿宋_GB2312"/>
              </w:rPr>
            </w:pPr>
            <w:r>
              <w:rPr>
                <w:rFonts w:ascii="仿宋_GB2312" w:eastAsia="仿宋_GB2312" w:hint="eastAsia"/>
              </w:rPr>
              <w:t>10、凭证打印</w:t>
            </w:r>
          </w:p>
        </w:tc>
      </w:tr>
      <w:tr w:rsidR="00BA4A16" w14:paraId="44A517D5"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7EF4BF75"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0E61F8BF"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5F9079FF" w14:textId="77777777" w:rsidR="00BA4A16" w:rsidRDefault="003534BE">
            <w:pPr>
              <w:spacing w:line="300" w:lineRule="exact"/>
              <w:rPr>
                <w:rFonts w:ascii="仿宋_GB2312" w:eastAsia="仿宋_GB2312"/>
              </w:rPr>
            </w:pPr>
            <w:r>
              <w:rPr>
                <w:rFonts w:ascii="仿宋_GB2312" w:eastAsia="仿宋_GB2312" w:hint="eastAsia"/>
              </w:rPr>
              <w:t>11、科目汇总、摘要汇总</w:t>
            </w:r>
          </w:p>
        </w:tc>
      </w:tr>
      <w:tr w:rsidR="00BA4A16" w14:paraId="446FFAB4"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0C902B50"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11DA42E1"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7D4468A8" w14:textId="77777777" w:rsidR="00BA4A16" w:rsidRDefault="003534BE">
            <w:pPr>
              <w:spacing w:line="300" w:lineRule="exact"/>
              <w:rPr>
                <w:rFonts w:ascii="仿宋_GB2312" w:eastAsia="仿宋_GB2312"/>
              </w:rPr>
            </w:pPr>
            <w:r>
              <w:rPr>
                <w:rFonts w:ascii="仿宋_GB2312" w:eastAsia="仿宋_GB2312" w:hint="eastAsia"/>
              </w:rPr>
              <w:t>12、现金流量管理</w:t>
            </w:r>
          </w:p>
        </w:tc>
      </w:tr>
      <w:tr w:rsidR="00BA4A16" w14:paraId="54C4129E"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16F1A708"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4FA19700"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052AC494" w14:textId="77777777" w:rsidR="00BA4A16" w:rsidRDefault="003534BE">
            <w:pPr>
              <w:spacing w:line="300" w:lineRule="exact"/>
              <w:rPr>
                <w:rFonts w:ascii="仿宋_GB2312" w:eastAsia="仿宋_GB2312"/>
              </w:rPr>
            </w:pPr>
            <w:r>
              <w:rPr>
                <w:rFonts w:ascii="仿宋_GB2312" w:eastAsia="仿宋_GB2312" w:hint="eastAsia"/>
              </w:rPr>
              <w:t>13、财务损益类科目自动结转生成凭证</w:t>
            </w:r>
          </w:p>
        </w:tc>
      </w:tr>
      <w:tr w:rsidR="00BA4A16" w14:paraId="67B831E6"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010B21BA"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23198662"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25451EB8" w14:textId="77777777" w:rsidR="00BA4A16" w:rsidRDefault="003534BE">
            <w:pPr>
              <w:spacing w:line="300" w:lineRule="exact"/>
              <w:rPr>
                <w:rFonts w:ascii="仿宋_GB2312" w:eastAsia="仿宋_GB2312"/>
              </w:rPr>
            </w:pPr>
            <w:r>
              <w:rPr>
                <w:rFonts w:ascii="仿宋_GB2312" w:eastAsia="仿宋_GB2312" w:hint="eastAsia"/>
              </w:rPr>
              <w:t>14、预算类收入、支出科目自动结转生成凭证</w:t>
            </w:r>
          </w:p>
        </w:tc>
      </w:tr>
      <w:tr w:rsidR="00BA4A16" w14:paraId="6FB75D94"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205F3DD4"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00D3B427"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54B2F03E" w14:textId="77777777" w:rsidR="00BA4A16" w:rsidRDefault="003534BE">
            <w:pPr>
              <w:spacing w:line="300" w:lineRule="exact"/>
              <w:rPr>
                <w:rFonts w:ascii="仿宋_GB2312" w:eastAsia="仿宋_GB2312"/>
              </w:rPr>
            </w:pPr>
            <w:r>
              <w:rPr>
                <w:rFonts w:ascii="仿宋_GB2312" w:eastAsia="仿宋_GB2312" w:hint="eastAsia"/>
              </w:rPr>
              <w:t>15、费用分摊及计提（如待摊费用摊销及待摊费用摊销）</w:t>
            </w:r>
          </w:p>
        </w:tc>
      </w:tr>
      <w:tr w:rsidR="00BA4A16" w14:paraId="0E81D6D1"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688DE103"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25FE1FCF"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21171B5F" w14:textId="77777777" w:rsidR="00BA4A16" w:rsidRDefault="003534BE">
            <w:pPr>
              <w:spacing w:line="300" w:lineRule="exact"/>
              <w:rPr>
                <w:rFonts w:ascii="仿宋_GB2312" w:eastAsia="仿宋_GB2312"/>
              </w:rPr>
            </w:pPr>
            <w:r>
              <w:rPr>
                <w:rFonts w:ascii="仿宋_GB2312" w:eastAsia="仿宋_GB2312" w:hint="eastAsia"/>
              </w:rPr>
              <w:t>16、自定义自动结转</w:t>
            </w:r>
          </w:p>
        </w:tc>
      </w:tr>
      <w:tr w:rsidR="00BA4A16" w14:paraId="7E048DBC"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261AD875"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6EEED3BF"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5B3E3F05" w14:textId="77777777" w:rsidR="00BA4A16" w:rsidRDefault="003534BE">
            <w:pPr>
              <w:spacing w:line="300" w:lineRule="exact"/>
              <w:rPr>
                <w:rFonts w:ascii="仿宋_GB2312" w:eastAsia="仿宋_GB2312"/>
              </w:rPr>
            </w:pPr>
            <w:r>
              <w:rPr>
                <w:rFonts w:ascii="仿宋_GB2312" w:eastAsia="仿宋_GB2312" w:hint="eastAsia"/>
              </w:rPr>
              <w:t>17、记账及反记账</w:t>
            </w:r>
          </w:p>
        </w:tc>
      </w:tr>
      <w:tr w:rsidR="00BA4A16" w14:paraId="3CF24FC4"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0FBE6D38"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1770C401"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5C1C18DA" w14:textId="77777777" w:rsidR="00BA4A16" w:rsidRDefault="003534BE">
            <w:pPr>
              <w:spacing w:line="300" w:lineRule="exact"/>
              <w:rPr>
                <w:rFonts w:ascii="仿宋_GB2312" w:eastAsia="仿宋_GB2312"/>
              </w:rPr>
            </w:pPr>
            <w:r>
              <w:rPr>
                <w:rFonts w:ascii="仿宋_GB2312" w:eastAsia="仿宋_GB2312" w:hint="eastAsia"/>
              </w:rPr>
              <w:t>18、</w:t>
            </w:r>
            <w:proofErr w:type="gramStart"/>
            <w:r>
              <w:rPr>
                <w:rFonts w:ascii="仿宋_GB2312" w:eastAsia="仿宋_GB2312" w:hint="eastAsia"/>
              </w:rPr>
              <w:t>关账管理</w:t>
            </w:r>
            <w:proofErr w:type="gramEnd"/>
            <w:r>
              <w:rPr>
                <w:rFonts w:ascii="仿宋_GB2312" w:eastAsia="仿宋_GB2312" w:hint="eastAsia"/>
              </w:rPr>
              <w:t>及调整期管理</w:t>
            </w:r>
          </w:p>
        </w:tc>
      </w:tr>
      <w:tr w:rsidR="00BA4A16" w14:paraId="4F591472"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36EAF39C"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6E90869A"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3988C778" w14:textId="77777777" w:rsidR="00BA4A16" w:rsidRDefault="003534BE">
            <w:pPr>
              <w:spacing w:line="300" w:lineRule="exact"/>
              <w:rPr>
                <w:rFonts w:ascii="仿宋_GB2312" w:eastAsia="仿宋_GB2312"/>
              </w:rPr>
            </w:pPr>
            <w:r>
              <w:rPr>
                <w:rFonts w:ascii="仿宋_GB2312" w:eastAsia="仿宋_GB2312" w:hint="eastAsia"/>
              </w:rPr>
              <w:t>19、结账及反结账</w:t>
            </w:r>
          </w:p>
        </w:tc>
      </w:tr>
      <w:tr w:rsidR="00BA4A16" w14:paraId="4CFDD747"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277228B1" w14:textId="77777777" w:rsidR="00BA4A16" w:rsidRDefault="00BA4A16">
            <w:pPr>
              <w:spacing w:line="300" w:lineRule="exact"/>
              <w:rPr>
                <w:rFonts w:ascii="仿宋_GB2312" w:eastAsia="仿宋_GB2312" w:hAnsi="宋体" w:cs="宋体"/>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618FC885"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分析查询</w:t>
            </w:r>
          </w:p>
        </w:tc>
        <w:tc>
          <w:tcPr>
            <w:tcW w:w="6237" w:type="dxa"/>
            <w:tcBorders>
              <w:top w:val="nil"/>
              <w:left w:val="nil"/>
              <w:bottom w:val="single" w:sz="4" w:space="0" w:color="auto"/>
              <w:right w:val="single" w:sz="4" w:space="0" w:color="auto"/>
            </w:tcBorders>
            <w:shd w:val="clear" w:color="auto" w:fill="auto"/>
          </w:tcPr>
          <w:p w14:paraId="640C7553" w14:textId="77777777" w:rsidR="00BA4A16" w:rsidRDefault="003534BE">
            <w:pPr>
              <w:spacing w:line="300" w:lineRule="exact"/>
              <w:rPr>
                <w:rFonts w:ascii="仿宋_GB2312" w:eastAsia="仿宋_GB2312"/>
              </w:rPr>
            </w:pPr>
            <w:r>
              <w:rPr>
                <w:rFonts w:ascii="仿宋_GB2312" w:eastAsia="仿宋_GB2312" w:hint="eastAsia"/>
              </w:rPr>
              <w:t>1、总账</w:t>
            </w:r>
          </w:p>
        </w:tc>
      </w:tr>
      <w:tr w:rsidR="00BA4A16" w14:paraId="05FD3296"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4138AEBC"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36944A60"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71F603D0" w14:textId="77777777" w:rsidR="00BA4A16" w:rsidRDefault="003534BE">
            <w:pPr>
              <w:spacing w:line="300" w:lineRule="exact"/>
              <w:rPr>
                <w:rFonts w:ascii="仿宋_GB2312" w:eastAsia="仿宋_GB2312"/>
              </w:rPr>
            </w:pPr>
            <w:r>
              <w:rPr>
                <w:rFonts w:ascii="仿宋_GB2312" w:eastAsia="仿宋_GB2312" w:hint="eastAsia"/>
              </w:rPr>
              <w:t>2、明细表</w:t>
            </w:r>
          </w:p>
        </w:tc>
      </w:tr>
      <w:tr w:rsidR="00BA4A16" w14:paraId="700B4536"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5D8A46E2"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1CCE3441"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2DB76786" w14:textId="77777777" w:rsidR="00BA4A16" w:rsidRDefault="003534BE">
            <w:pPr>
              <w:spacing w:line="300" w:lineRule="exact"/>
              <w:rPr>
                <w:rFonts w:ascii="仿宋_GB2312" w:eastAsia="仿宋_GB2312"/>
              </w:rPr>
            </w:pPr>
            <w:r>
              <w:rPr>
                <w:rFonts w:ascii="仿宋_GB2312" w:eastAsia="仿宋_GB2312" w:hint="eastAsia"/>
              </w:rPr>
              <w:t>3、余额表</w:t>
            </w:r>
          </w:p>
        </w:tc>
      </w:tr>
      <w:tr w:rsidR="00BA4A16" w14:paraId="7FC2340A"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7B6B1808"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5685EF01"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6B2EDC31" w14:textId="77777777" w:rsidR="00BA4A16" w:rsidRDefault="003534BE">
            <w:pPr>
              <w:spacing w:line="300" w:lineRule="exact"/>
              <w:rPr>
                <w:rFonts w:ascii="仿宋_GB2312" w:eastAsia="仿宋_GB2312"/>
              </w:rPr>
            </w:pPr>
            <w:r>
              <w:rPr>
                <w:rFonts w:ascii="仿宋_GB2312" w:eastAsia="仿宋_GB2312" w:hint="eastAsia"/>
              </w:rPr>
              <w:t>4、多栏账</w:t>
            </w:r>
          </w:p>
        </w:tc>
      </w:tr>
      <w:tr w:rsidR="00BA4A16" w14:paraId="20F61337"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585367BB"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12BF53C4"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50FD5015" w14:textId="77777777" w:rsidR="00BA4A16" w:rsidRDefault="003534BE">
            <w:pPr>
              <w:spacing w:line="300" w:lineRule="exact"/>
              <w:rPr>
                <w:rFonts w:ascii="仿宋_GB2312" w:eastAsia="仿宋_GB2312"/>
              </w:rPr>
            </w:pPr>
            <w:r>
              <w:rPr>
                <w:rFonts w:ascii="仿宋_GB2312" w:eastAsia="仿宋_GB2312" w:hint="eastAsia"/>
              </w:rPr>
              <w:t>5、</w:t>
            </w:r>
            <w:proofErr w:type="gramStart"/>
            <w:r>
              <w:rPr>
                <w:rFonts w:ascii="仿宋_GB2312" w:eastAsia="仿宋_GB2312" w:hint="eastAsia"/>
              </w:rPr>
              <w:t>综合栏账</w:t>
            </w:r>
            <w:proofErr w:type="gramEnd"/>
          </w:p>
        </w:tc>
      </w:tr>
      <w:tr w:rsidR="00BA4A16" w14:paraId="3FDA481E"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1B4BF9CD"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4CBAF8A0"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3BE0F315" w14:textId="77777777" w:rsidR="00BA4A16" w:rsidRDefault="003534BE">
            <w:pPr>
              <w:spacing w:line="300" w:lineRule="exact"/>
              <w:rPr>
                <w:rFonts w:ascii="仿宋_GB2312" w:eastAsia="仿宋_GB2312"/>
              </w:rPr>
            </w:pPr>
            <w:r>
              <w:rPr>
                <w:rFonts w:ascii="仿宋_GB2312" w:eastAsia="仿宋_GB2312" w:hint="eastAsia"/>
              </w:rPr>
              <w:t>6、部门辅助账</w:t>
            </w:r>
          </w:p>
        </w:tc>
      </w:tr>
      <w:tr w:rsidR="00BA4A16" w14:paraId="70B4A0C8"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340D786C"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03D192B1"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19F54068" w14:textId="77777777" w:rsidR="00BA4A16" w:rsidRDefault="003534BE">
            <w:pPr>
              <w:spacing w:line="300" w:lineRule="exact"/>
              <w:rPr>
                <w:rFonts w:ascii="仿宋_GB2312" w:eastAsia="仿宋_GB2312"/>
              </w:rPr>
            </w:pPr>
            <w:r>
              <w:rPr>
                <w:rFonts w:ascii="仿宋_GB2312" w:eastAsia="仿宋_GB2312" w:hint="eastAsia"/>
              </w:rPr>
              <w:t>7、个人辅助账</w:t>
            </w:r>
          </w:p>
        </w:tc>
      </w:tr>
      <w:tr w:rsidR="00BA4A16" w14:paraId="617A1572"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5C89120A"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1185ED5E"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59EFD98E" w14:textId="77777777" w:rsidR="00BA4A16" w:rsidRDefault="003534BE">
            <w:pPr>
              <w:spacing w:line="300" w:lineRule="exact"/>
              <w:rPr>
                <w:rFonts w:ascii="仿宋_GB2312" w:eastAsia="仿宋_GB2312"/>
              </w:rPr>
            </w:pPr>
            <w:r>
              <w:rPr>
                <w:rFonts w:ascii="仿宋_GB2312" w:eastAsia="仿宋_GB2312" w:hint="eastAsia"/>
              </w:rPr>
              <w:t>8、客户往来辅助账</w:t>
            </w:r>
          </w:p>
        </w:tc>
      </w:tr>
      <w:tr w:rsidR="00BA4A16" w14:paraId="3B48A373"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23958FBB"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3BB7C031"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1354E7AD" w14:textId="77777777" w:rsidR="00BA4A16" w:rsidRDefault="003534BE">
            <w:pPr>
              <w:spacing w:line="300" w:lineRule="exact"/>
              <w:rPr>
                <w:rFonts w:ascii="仿宋_GB2312" w:eastAsia="仿宋_GB2312"/>
              </w:rPr>
            </w:pPr>
            <w:r>
              <w:rPr>
                <w:rFonts w:ascii="仿宋_GB2312" w:eastAsia="仿宋_GB2312" w:hint="eastAsia"/>
              </w:rPr>
              <w:t>9、供应商往来辅助账</w:t>
            </w:r>
          </w:p>
        </w:tc>
      </w:tr>
      <w:tr w:rsidR="00BA4A16" w14:paraId="68CE3725"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6CB3572E"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372468D6"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0AD6AD97" w14:textId="77777777" w:rsidR="00BA4A16" w:rsidRDefault="003534BE">
            <w:pPr>
              <w:spacing w:line="300" w:lineRule="exact"/>
              <w:rPr>
                <w:rFonts w:ascii="仿宋_GB2312" w:eastAsia="仿宋_GB2312"/>
              </w:rPr>
            </w:pPr>
            <w:r>
              <w:rPr>
                <w:rFonts w:ascii="仿宋_GB2312" w:eastAsia="仿宋_GB2312" w:hint="eastAsia"/>
              </w:rPr>
              <w:t>10、跨年度账表查询分析</w:t>
            </w:r>
          </w:p>
        </w:tc>
      </w:tr>
      <w:tr w:rsidR="00BA4A16" w14:paraId="5652B96E"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4A26769C" w14:textId="77777777" w:rsidR="00BA4A16" w:rsidRDefault="00BA4A16">
            <w:pPr>
              <w:spacing w:line="300" w:lineRule="exact"/>
              <w:rPr>
                <w:rFonts w:ascii="仿宋_GB2312" w:eastAsia="仿宋_GB2312" w:hAnsi="宋体" w:cs="宋体"/>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0A1154A"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平行记账</w:t>
            </w:r>
          </w:p>
        </w:tc>
        <w:tc>
          <w:tcPr>
            <w:tcW w:w="6237" w:type="dxa"/>
            <w:tcBorders>
              <w:top w:val="nil"/>
              <w:left w:val="nil"/>
              <w:bottom w:val="single" w:sz="4" w:space="0" w:color="auto"/>
              <w:right w:val="single" w:sz="4" w:space="0" w:color="auto"/>
            </w:tcBorders>
            <w:shd w:val="clear" w:color="auto" w:fill="auto"/>
          </w:tcPr>
          <w:p w14:paraId="7EBA90D2" w14:textId="77777777" w:rsidR="00BA4A16" w:rsidRDefault="003534BE">
            <w:pPr>
              <w:spacing w:line="300" w:lineRule="exact"/>
              <w:rPr>
                <w:rFonts w:ascii="仿宋_GB2312" w:eastAsia="仿宋_GB2312"/>
              </w:rPr>
            </w:pPr>
            <w:r>
              <w:rPr>
                <w:rFonts w:ascii="仿宋_GB2312" w:eastAsia="仿宋_GB2312" w:hint="eastAsia"/>
              </w:rPr>
              <w:t>1、参数设置</w:t>
            </w:r>
          </w:p>
        </w:tc>
      </w:tr>
      <w:tr w:rsidR="00BA4A16" w14:paraId="59A436CD"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3EA09597"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31979986"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1FE97117" w14:textId="77777777" w:rsidR="00BA4A16" w:rsidRDefault="003534BE">
            <w:pPr>
              <w:spacing w:line="300" w:lineRule="exact"/>
              <w:rPr>
                <w:rFonts w:ascii="仿宋_GB2312" w:eastAsia="仿宋_GB2312"/>
              </w:rPr>
            </w:pPr>
            <w:r>
              <w:rPr>
                <w:rFonts w:ascii="仿宋_GB2312" w:eastAsia="仿宋_GB2312" w:hint="eastAsia"/>
              </w:rPr>
              <w:t>2、科目对照</w:t>
            </w:r>
          </w:p>
        </w:tc>
      </w:tr>
      <w:tr w:rsidR="00BA4A16" w14:paraId="7C421825"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0BD74033"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5BC6A351"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6E743C81" w14:textId="77777777" w:rsidR="00BA4A16" w:rsidRDefault="003534BE">
            <w:pPr>
              <w:spacing w:line="300" w:lineRule="exact"/>
              <w:rPr>
                <w:rFonts w:ascii="仿宋_GB2312" w:eastAsia="仿宋_GB2312"/>
              </w:rPr>
            </w:pPr>
            <w:r>
              <w:rPr>
                <w:rFonts w:ascii="仿宋_GB2312" w:eastAsia="仿宋_GB2312" w:hint="eastAsia"/>
              </w:rPr>
              <w:t>3、关联维护</w:t>
            </w:r>
          </w:p>
        </w:tc>
      </w:tr>
      <w:tr w:rsidR="00BA4A16" w14:paraId="49C171B5"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0EA54A3E"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761DD74E"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71D9C0AC" w14:textId="77777777" w:rsidR="00BA4A16" w:rsidRDefault="003534BE">
            <w:pPr>
              <w:spacing w:line="300" w:lineRule="exact"/>
              <w:rPr>
                <w:rFonts w:ascii="仿宋_GB2312" w:eastAsia="仿宋_GB2312"/>
              </w:rPr>
            </w:pPr>
            <w:r>
              <w:rPr>
                <w:rFonts w:ascii="仿宋_GB2312" w:eastAsia="仿宋_GB2312" w:hint="eastAsia"/>
              </w:rPr>
              <w:t>4、差异分析凭证查询</w:t>
            </w:r>
          </w:p>
        </w:tc>
      </w:tr>
      <w:tr w:rsidR="00BA4A16" w14:paraId="25E4D559"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1D3403E6"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6F864B8B"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0E0D0E28" w14:textId="77777777" w:rsidR="00BA4A16" w:rsidRDefault="003534BE">
            <w:pPr>
              <w:spacing w:line="300" w:lineRule="exact"/>
              <w:rPr>
                <w:rFonts w:ascii="仿宋_GB2312" w:eastAsia="仿宋_GB2312"/>
              </w:rPr>
            </w:pPr>
            <w:r>
              <w:rPr>
                <w:rFonts w:ascii="仿宋_GB2312" w:eastAsia="仿宋_GB2312" w:hint="eastAsia"/>
              </w:rPr>
              <w:t>5、差异分析明细表</w:t>
            </w:r>
          </w:p>
        </w:tc>
      </w:tr>
      <w:tr w:rsidR="00BA4A16" w14:paraId="69AA2629" w14:textId="77777777">
        <w:trPr>
          <w:trHeight w:val="280"/>
          <w:jc w:val="center"/>
        </w:trPr>
        <w:tc>
          <w:tcPr>
            <w:tcW w:w="988" w:type="dxa"/>
            <w:vMerge/>
            <w:tcBorders>
              <w:top w:val="nil"/>
              <w:left w:val="single" w:sz="4" w:space="0" w:color="auto"/>
              <w:bottom w:val="single" w:sz="4" w:space="0" w:color="auto"/>
              <w:right w:val="single" w:sz="4" w:space="0" w:color="auto"/>
            </w:tcBorders>
            <w:vAlign w:val="center"/>
          </w:tcPr>
          <w:p w14:paraId="56D96F61"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auto"/>
              <w:right w:val="single" w:sz="4" w:space="0" w:color="auto"/>
            </w:tcBorders>
            <w:vAlign w:val="center"/>
          </w:tcPr>
          <w:p w14:paraId="6E92B0FB"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0C9C77BC" w14:textId="77777777" w:rsidR="00BA4A16" w:rsidRDefault="003534BE">
            <w:pPr>
              <w:spacing w:line="300" w:lineRule="exact"/>
              <w:rPr>
                <w:rFonts w:ascii="仿宋_GB2312" w:eastAsia="仿宋_GB2312"/>
              </w:rPr>
            </w:pPr>
            <w:r>
              <w:rPr>
                <w:rFonts w:ascii="仿宋_GB2312" w:eastAsia="仿宋_GB2312" w:hint="eastAsia"/>
              </w:rPr>
              <w:t>6、预置8</w:t>
            </w:r>
            <w:proofErr w:type="gramStart"/>
            <w:r>
              <w:rPr>
                <w:rFonts w:ascii="仿宋_GB2312" w:eastAsia="仿宋_GB2312" w:hint="eastAsia"/>
              </w:rPr>
              <w:t>大预算</w:t>
            </w:r>
            <w:proofErr w:type="gramEnd"/>
            <w:r>
              <w:rPr>
                <w:rFonts w:ascii="仿宋_GB2312" w:eastAsia="仿宋_GB2312" w:hint="eastAsia"/>
              </w:rPr>
              <w:t>及财务会计报表</w:t>
            </w:r>
          </w:p>
        </w:tc>
      </w:tr>
    </w:tbl>
    <w:p w14:paraId="3F86DBF2" w14:textId="77777777" w:rsidR="00BA4A16" w:rsidRDefault="00BA4A16">
      <w:pPr>
        <w:spacing w:line="300" w:lineRule="exact"/>
        <w:ind w:left="482"/>
        <w:rPr>
          <w:rFonts w:ascii="仿宋_GB2312" w:eastAsia="仿宋_GB2312" w:hAnsi="宋体"/>
          <w:b/>
          <w:sz w:val="24"/>
        </w:rPr>
      </w:pPr>
    </w:p>
    <w:tbl>
      <w:tblPr>
        <w:tblW w:w="8359" w:type="dxa"/>
        <w:jc w:val="center"/>
        <w:tblLook w:val="04A0" w:firstRow="1" w:lastRow="0" w:firstColumn="1" w:lastColumn="0" w:noHBand="0" w:noVBand="1"/>
      </w:tblPr>
      <w:tblGrid>
        <w:gridCol w:w="988"/>
        <w:gridCol w:w="1134"/>
        <w:gridCol w:w="6237"/>
      </w:tblGrid>
      <w:tr w:rsidR="00BA4A16" w14:paraId="10CBE017" w14:textId="77777777">
        <w:trPr>
          <w:trHeight w:val="28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09FB7"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模块</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EC104A"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一级功能</w:t>
            </w:r>
          </w:p>
        </w:tc>
        <w:tc>
          <w:tcPr>
            <w:tcW w:w="6237" w:type="dxa"/>
            <w:tcBorders>
              <w:top w:val="single" w:sz="4" w:space="0" w:color="auto"/>
              <w:left w:val="nil"/>
              <w:bottom w:val="single" w:sz="4" w:space="0" w:color="auto"/>
              <w:right w:val="single" w:sz="4" w:space="0" w:color="auto"/>
            </w:tcBorders>
            <w:shd w:val="clear" w:color="auto" w:fill="auto"/>
            <w:vAlign w:val="center"/>
          </w:tcPr>
          <w:p w14:paraId="1039B470"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子功能</w:t>
            </w:r>
          </w:p>
        </w:tc>
      </w:tr>
      <w:tr w:rsidR="00BA4A16" w14:paraId="61965F9E" w14:textId="77777777">
        <w:trPr>
          <w:trHeight w:val="280"/>
          <w:jc w:val="center"/>
        </w:trPr>
        <w:tc>
          <w:tcPr>
            <w:tcW w:w="988" w:type="dxa"/>
            <w:vMerge w:val="restart"/>
            <w:tcBorders>
              <w:top w:val="nil"/>
              <w:left w:val="single" w:sz="4" w:space="0" w:color="auto"/>
              <w:right w:val="single" w:sz="4" w:space="0" w:color="auto"/>
            </w:tcBorders>
            <w:shd w:val="clear" w:color="auto" w:fill="auto"/>
            <w:noWrap/>
            <w:vAlign w:val="center"/>
          </w:tcPr>
          <w:p w14:paraId="78609D0E"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财务报表</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2D7625F6"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财务报表介绍</w:t>
            </w:r>
          </w:p>
        </w:tc>
        <w:tc>
          <w:tcPr>
            <w:tcW w:w="6237" w:type="dxa"/>
            <w:tcBorders>
              <w:top w:val="nil"/>
              <w:left w:val="nil"/>
              <w:bottom w:val="single" w:sz="4" w:space="0" w:color="auto"/>
              <w:right w:val="single" w:sz="4" w:space="0" w:color="auto"/>
            </w:tcBorders>
            <w:shd w:val="clear" w:color="auto" w:fill="auto"/>
          </w:tcPr>
          <w:p w14:paraId="289B1C38" w14:textId="77777777" w:rsidR="00BA4A16" w:rsidRDefault="003534BE">
            <w:pPr>
              <w:spacing w:line="300" w:lineRule="exact"/>
              <w:rPr>
                <w:rFonts w:ascii="仿宋_GB2312" w:eastAsia="仿宋_GB2312"/>
              </w:rPr>
            </w:pPr>
            <w:r>
              <w:rPr>
                <w:rFonts w:ascii="仿宋_GB2312" w:eastAsia="仿宋_GB2312" w:hint="eastAsia"/>
              </w:rPr>
              <w:t>1、制作表格、数据运算、图形制作、打印等电子表的所有功能。财务报表与财务系统同时运行时，作为通用财经系统报表使用</w:t>
            </w:r>
          </w:p>
        </w:tc>
      </w:tr>
      <w:tr w:rsidR="00BA4A16" w14:paraId="6FA3490A" w14:textId="77777777">
        <w:trPr>
          <w:trHeight w:val="560"/>
          <w:jc w:val="center"/>
        </w:trPr>
        <w:tc>
          <w:tcPr>
            <w:tcW w:w="988" w:type="dxa"/>
            <w:vMerge/>
            <w:tcBorders>
              <w:left w:val="single" w:sz="4" w:space="0" w:color="auto"/>
              <w:right w:val="single" w:sz="4" w:space="0" w:color="auto"/>
            </w:tcBorders>
            <w:vAlign w:val="center"/>
          </w:tcPr>
          <w:p w14:paraId="60DF10FB"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000000"/>
              <w:right w:val="single" w:sz="4" w:space="0" w:color="auto"/>
            </w:tcBorders>
            <w:vAlign w:val="center"/>
          </w:tcPr>
          <w:p w14:paraId="689B4C31"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28C6D9EE" w14:textId="77777777" w:rsidR="00BA4A16" w:rsidRDefault="003534BE">
            <w:pPr>
              <w:spacing w:line="300" w:lineRule="exact"/>
              <w:rPr>
                <w:rFonts w:ascii="仿宋_GB2312" w:eastAsia="仿宋_GB2312"/>
              </w:rPr>
            </w:pPr>
            <w:r>
              <w:rPr>
                <w:rFonts w:ascii="仿宋_GB2312" w:eastAsia="仿宋_GB2312" w:hint="eastAsia"/>
              </w:rPr>
              <w:t>2、财务报表与其他电子表格的最大区别在于它是真正的三维立体表，在此基础上提供了丰富的实用功能，完全实现了三维立体表的四维处理能力</w:t>
            </w:r>
          </w:p>
        </w:tc>
      </w:tr>
      <w:tr w:rsidR="00BA4A16" w14:paraId="55AE0C61" w14:textId="77777777">
        <w:trPr>
          <w:trHeight w:val="1150"/>
          <w:jc w:val="center"/>
        </w:trPr>
        <w:tc>
          <w:tcPr>
            <w:tcW w:w="988" w:type="dxa"/>
            <w:vMerge/>
            <w:tcBorders>
              <w:left w:val="single" w:sz="4" w:space="0" w:color="auto"/>
              <w:right w:val="single" w:sz="4" w:space="0" w:color="auto"/>
            </w:tcBorders>
            <w:vAlign w:val="center"/>
          </w:tcPr>
          <w:p w14:paraId="6635ECB5"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000000"/>
              <w:right w:val="single" w:sz="4" w:space="0" w:color="auto"/>
            </w:tcBorders>
            <w:vAlign w:val="center"/>
          </w:tcPr>
          <w:p w14:paraId="3DC6C122"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0CEC05FA" w14:textId="77777777" w:rsidR="00BA4A16" w:rsidRDefault="003534BE">
            <w:pPr>
              <w:spacing w:line="300" w:lineRule="exact"/>
              <w:rPr>
                <w:rFonts w:ascii="仿宋_GB2312" w:eastAsia="仿宋_GB2312"/>
              </w:rPr>
            </w:pPr>
            <w:r>
              <w:rPr>
                <w:rFonts w:ascii="仿宋_GB2312" w:eastAsia="仿宋_GB2312" w:hint="eastAsia"/>
              </w:rPr>
              <w:t>3、方便迅速地管理和查询报表的数据，能够进行报表的总汇及合并。在报表数据分析上，报表系统采用“图文混排”，制作10种图式的分析图表，能方便地进行图形数据处理，方便您直观了解报表数据。</w:t>
            </w:r>
          </w:p>
        </w:tc>
      </w:tr>
      <w:tr w:rsidR="00BA4A16" w14:paraId="2A39DBE1" w14:textId="77777777">
        <w:trPr>
          <w:trHeight w:val="280"/>
          <w:jc w:val="center"/>
        </w:trPr>
        <w:tc>
          <w:tcPr>
            <w:tcW w:w="988" w:type="dxa"/>
            <w:vMerge/>
            <w:tcBorders>
              <w:left w:val="single" w:sz="4" w:space="0" w:color="auto"/>
              <w:right w:val="single" w:sz="4" w:space="0" w:color="auto"/>
            </w:tcBorders>
            <w:shd w:val="clear" w:color="auto" w:fill="auto"/>
            <w:noWrap/>
            <w:vAlign w:val="center"/>
          </w:tcPr>
          <w:p w14:paraId="111DC6CC" w14:textId="77777777" w:rsidR="00BA4A16" w:rsidRDefault="00BA4A16">
            <w:pPr>
              <w:spacing w:line="300" w:lineRule="exact"/>
              <w:jc w:val="center"/>
              <w:rPr>
                <w:rFonts w:ascii="仿宋_GB2312" w:eastAsia="仿宋_GB2312" w:hAnsi="宋体" w:cs="宋体"/>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3E60469E"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报表主要功能</w:t>
            </w:r>
          </w:p>
        </w:tc>
        <w:tc>
          <w:tcPr>
            <w:tcW w:w="6237" w:type="dxa"/>
            <w:tcBorders>
              <w:top w:val="nil"/>
              <w:left w:val="nil"/>
              <w:bottom w:val="single" w:sz="4" w:space="0" w:color="auto"/>
              <w:right w:val="single" w:sz="4" w:space="0" w:color="auto"/>
            </w:tcBorders>
            <w:shd w:val="clear" w:color="auto" w:fill="auto"/>
          </w:tcPr>
          <w:p w14:paraId="0E81F252" w14:textId="77777777" w:rsidR="00BA4A16" w:rsidRDefault="003534BE">
            <w:pPr>
              <w:spacing w:line="300" w:lineRule="exact"/>
              <w:rPr>
                <w:rFonts w:ascii="仿宋_GB2312" w:eastAsia="仿宋_GB2312"/>
              </w:rPr>
            </w:pPr>
            <w:r>
              <w:rPr>
                <w:rFonts w:ascii="仿宋_GB2312" w:eastAsia="仿宋_GB2312" w:hint="eastAsia"/>
              </w:rPr>
              <w:t>1、财务报表系统可设计报表的格式和编制公式。</w:t>
            </w:r>
          </w:p>
        </w:tc>
      </w:tr>
      <w:tr w:rsidR="00BA4A16" w14:paraId="60A69920" w14:textId="77777777">
        <w:trPr>
          <w:trHeight w:val="560"/>
          <w:jc w:val="center"/>
        </w:trPr>
        <w:tc>
          <w:tcPr>
            <w:tcW w:w="988" w:type="dxa"/>
            <w:vMerge/>
            <w:tcBorders>
              <w:left w:val="single" w:sz="4" w:space="0" w:color="auto"/>
              <w:right w:val="single" w:sz="4" w:space="0" w:color="auto"/>
            </w:tcBorders>
            <w:vAlign w:val="center"/>
          </w:tcPr>
          <w:p w14:paraId="08B50109"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000000"/>
              <w:right w:val="single" w:sz="4" w:space="0" w:color="auto"/>
            </w:tcBorders>
            <w:vAlign w:val="center"/>
          </w:tcPr>
          <w:p w14:paraId="22F575E3"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3DB8411C" w14:textId="77777777" w:rsidR="00BA4A16" w:rsidRDefault="003534BE">
            <w:pPr>
              <w:spacing w:line="300" w:lineRule="exact"/>
              <w:rPr>
                <w:rFonts w:ascii="仿宋_GB2312" w:eastAsia="仿宋_GB2312"/>
              </w:rPr>
            </w:pPr>
            <w:r>
              <w:rPr>
                <w:rFonts w:ascii="仿宋_GB2312" w:eastAsia="仿宋_GB2312" w:hint="eastAsia"/>
              </w:rPr>
              <w:t>2、从总账系统或其它业务系统中取得有关会计信息自动编制各种会计报表。</w:t>
            </w:r>
          </w:p>
        </w:tc>
      </w:tr>
      <w:tr w:rsidR="00BA4A16" w14:paraId="031504CB" w14:textId="77777777">
        <w:trPr>
          <w:trHeight w:val="560"/>
          <w:jc w:val="center"/>
        </w:trPr>
        <w:tc>
          <w:tcPr>
            <w:tcW w:w="988" w:type="dxa"/>
            <w:vMerge/>
            <w:tcBorders>
              <w:left w:val="single" w:sz="4" w:space="0" w:color="auto"/>
              <w:right w:val="single" w:sz="4" w:space="0" w:color="auto"/>
            </w:tcBorders>
            <w:vAlign w:val="center"/>
          </w:tcPr>
          <w:p w14:paraId="724D452D"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000000"/>
              <w:right w:val="single" w:sz="4" w:space="0" w:color="auto"/>
            </w:tcBorders>
            <w:vAlign w:val="center"/>
          </w:tcPr>
          <w:p w14:paraId="1963C669"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23BF75C0" w14:textId="77777777" w:rsidR="00BA4A16" w:rsidRDefault="003534BE">
            <w:pPr>
              <w:spacing w:line="300" w:lineRule="exact"/>
              <w:rPr>
                <w:rFonts w:ascii="仿宋_GB2312" w:eastAsia="仿宋_GB2312"/>
              </w:rPr>
            </w:pPr>
            <w:r>
              <w:rPr>
                <w:rFonts w:ascii="仿宋_GB2312" w:eastAsia="仿宋_GB2312" w:hint="eastAsia"/>
              </w:rPr>
              <w:t>3、对报表进行审核、汇总、生成各种分析图，并按预定格式输出各种会计报表。</w:t>
            </w:r>
          </w:p>
        </w:tc>
      </w:tr>
      <w:tr w:rsidR="00BA4A16" w14:paraId="136B0561" w14:textId="77777777">
        <w:trPr>
          <w:trHeight w:val="1150"/>
          <w:jc w:val="center"/>
        </w:trPr>
        <w:tc>
          <w:tcPr>
            <w:tcW w:w="988" w:type="dxa"/>
            <w:vMerge/>
            <w:tcBorders>
              <w:left w:val="single" w:sz="4" w:space="0" w:color="auto"/>
              <w:bottom w:val="single" w:sz="4" w:space="0" w:color="000000"/>
              <w:right w:val="single" w:sz="4" w:space="0" w:color="auto"/>
            </w:tcBorders>
            <w:vAlign w:val="center"/>
          </w:tcPr>
          <w:p w14:paraId="5865A282"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000000"/>
              <w:right w:val="single" w:sz="4" w:space="0" w:color="auto"/>
            </w:tcBorders>
            <w:vAlign w:val="center"/>
          </w:tcPr>
          <w:p w14:paraId="4E182900"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0FE9B254" w14:textId="77777777" w:rsidR="00BA4A16" w:rsidRDefault="003534BE">
            <w:pPr>
              <w:spacing w:line="300" w:lineRule="exact"/>
              <w:rPr>
                <w:rFonts w:ascii="仿宋_GB2312" w:eastAsia="仿宋_GB2312"/>
              </w:rPr>
            </w:pPr>
            <w:r>
              <w:rPr>
                <w:rFonts w:ascii="仿宋_GB2312" w:eastAsia="仿宋_GB2312" w:hint="eastAsia"/>
              </w:rPr>
              <w:t>4、主要功能有文件管理、格式管理、数据处理、图表功能、打印功能和二次开发功能，提供各行业报表模板。</w:t>
            </w:r>
          </w:p>
        </w:tc>
      </w:tr>
    </w:tbl>
    <w:p w14:paraId="0BBA0AF2" w14:textId="77777777" w:rsidR="00BA4A16" w:rsidRDefault="00BA4A16">
      <w:pPr>
        <w:spacing w:line="300" w:lineRule="exact"/>
        <w:rPr>
          <w:rFonts w:ascii="仿宋_GB2312" w:eastAsia="仿宋_GB2312" w:hAnsi="宋体"/>
          <w:b/>
          <w:sz w:val="24"/>
        </w:rPr>
      </w:pPr>
    </w:p>
    <w:tbl>
      <w:tblPr>
        <w:tblW w:w="8359" w:type="dxa"/>
        <w:jc w:val="center"/>
        <w:tblLook w:val="04A0" w:firstRow="1" w:lastRow="0" w:firstColumn="1" w:lastColumn="0" w:noHBand="0" w:noVBand="1"/>
      </w:tblPr>
      <w:tblGrid>
        <w:gridCol w:w="988"/>
        <w:gridCol w:w="1134"/>
        <w:gridCol w:w="6237"/>
      </w:tblGrid>
      <w:tr w:rsidR="00BA4A16" w14:paraId="53DF0172" w14:textId="77777777">
        <w:trPr>
          <w:trHeight w:val="28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29BEF"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模块</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51E9A"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一级功能</w:t>
            </w:r>
          </w:p>
        </w:tc>
        <w:tc>
          <w:tcPr>
            <w:tcW w:w="6237" w:type="dxa"/>
            <w:tcBorders>
              <w:top w:val="single" w:sz="4" w:space="0" w:color="auto"/>
              <w:left w:val="nil"/>
              <w:bottom w:val="single" w:sz="4" w:space="0" w:color="auto"/>
              <w:right w:val="single" w:sz="4" w:space="0" w:color="auto"/>
            </w:tcBorders>
            <w:shd w:val="clear" w:color="auto" w:fill="auto"/>
            <w:vAlign w:val="center"/>
          </w:tcPr>
          <w:p w14:paraId="5353E0AC"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子功能</w:t>
            </w:r>
          </w:p>
        </w:tc>
      </w:tr>
      <w:tr w:rsidR="00BA4A16" w14:paraId="31D195FF" w14:textId="77777777">
        <w:trPr>
          <w:trHeight w:val="280"/>
          <w:jc w:val="center"/>
        </w:trPr>
        <w:tc>
          <w:tcPr>
            <w:tcW w:w="988" w:type="dxa"/>
            <w:vMerge w:val="restart"/>
            <w:tcBorders>
              <w:top w:val="nil"/>
              <w:left w:val="single" w:sz="4" w:space="0" w:color="auto"/>
              <w:right w:val="single" w:sz="4" w:space="0" w:color="auto"/>
            </w:tcBorders>
            <w:shd w:val="clear" w:color="auto" w:fill="auto"/>
            <w:noWrap/>
            <w:vAlign w:val="center"/>
          </w:tcPr>
          <w:p w14:paraId="2D475FE3"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出纳管理</w:t>
            </w:r>
          </w:p>
        </w:tc>
        <w:tc>
          <w:tcPr>
            <w:tcW w:w="1134" w:type="dxa"/>
            <w:tcBorders>
              <w:top w:val="nil"/>
              <w:left w:val="nil"/>
              <w:bottom w:val="single" w:sz="4" w:space="0" w:color="auto"/>
              <w:right w:val="single" w:sz="4" w:space="0" w:color="auto"/>
            </w:tcBorders>
            <w:shd w:val="clear" w:color="auto" w:fill="auto"/>
            <w:vAlign w:val="center"/>
          </w:tcPr>
          <w:p w14:paraId="26364967"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出纳管理介绍</w:t>
            </w:r>
          </w:p>
        </w:tc>
        <w:tc>
          <w:tcPr>
            <w:tcW w:w="6237" w:type="dxa"/>
            <w:tcBorders>
              <w:top w:val="nil"/>
              <w:left w:val="nil"/>
              <w:bottom w:val="single" w:sz="4" w:space="0" w:color="auto"/>
              <w:right w:val="single" w:sz="4" w:space="0" w:color="auto"/>
            </w:tcBorders>
            <w:shd w:val="clear" w:color="auto" w:fill="auto"/>
          </w:tcPr>
          <w:p w14:paraId="0BAAC844" w14:textId="77777777" w:rsidR="00BA4A16" w:rsidRDefault="003534BE">
            <w:pPr>
              <w:spacing w:line="300" w:lineRule="exact"/>
              <w:rPr>
                <w:rFonts w:ascii="仿宋_GB2312" w:eastAsia="仿宋_GB2312"/>
              </w:rPr>
            </w:pPr>
            <w:r>
              <w:rPr>
                <w:rFonts w:ascii="仿宋_GB2312" w:eastAsia="仿宋_GB2312" w:hint="eastAsia"/>
              </w:rPr>
              <w:t>1、出纳管理是以出纳人员的日记账为核心，对现金收入、支出和库存进行管理，实现现金管理、银行存款管理、票据管理、账款收支工作的全面自动化，使出纳与会计工作高效衔接，使企业出纳人员从繁重的记账、对账工作中得到解脱。</w:t>
            </w:r>
          </w:p>
        </w:tc>
      </w:tr>
      <w:tr w:rsidR="00BA4A16" w14:paraId="6CDC7797" w14:textId="77777777">
        <w:trPr>
          <w:trHeight w:val="280"/>
          <w:jc w:val="center"/>
        </w:trPr>
        <w:tc>
          <w:tcPr>
            <w:tcW w:w="988" w:type="dxa"/>
            <w:vMerge/>
            <w:tcBorders>
              <w:left w:val="single" w:sz="4" w:space="0" w:color="auto"/>
              <w:right w:val="single" w:sz="4" w:space="0" w:color="auto"/>
            </w:tcBorders>
            <w:vAlign w:val="center"/>
          </w:tcPr>
          <w:p w14:paraId="50742171" w14:textId="77777777" w:rsidR="00BA4A16" w:rsidRDefault="00BA4A16">
            <w:pPr>
              <w:spacing w:line="300" w:lineRule="exact"/>
              <w:rPr>
                <w:rFonts w:ascii="仿宋_GB2312" w:eastAsia="仿宋_GB2312" w:hAnsi="宋体" w:cs="宋体"/>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1233C2AC"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现金/银行管理</w:t>
            </w:r>
          </w:p>
        </w:tc>
        <w:tc>
          <w:tcPr>
            <w:tcW w:w="6237" w:type="dxa"/>
            <w:tcBorders>
              <w:top w:val="nil"/>
              <w:left w:val="nil"/>
              <w:bottom w:val="single" w:sz="4" w:space="0" w:color="auto"/>
              <w:right w:val="single" w:sz="4" w:space="0" w:color="auto"/>
            </w:tcBorders>
            <w:shd w:val="clear" w:color="auto" w:fill="auto"/>
          </w:tcPr>
          <w:p w14:paraId="66BFF30F" w14:textId="77777777" w:rsidR="00BA4A16" w:rsidRDefault="003534BE">
            <w:pPr>
              <w:spacing w:line="300" w:lineRule="exact"/>
              <w:rPr>
                <w:rFonts w:ascii="仿宋_GB2312" w:eastAsia="仿宋_GB2312"/>
              </w:rPr>
            </w:pPr>
            <w:r>
              <w:rPr>
                <w:rFonts w:ascii="仿宋_GB2312" w:eastAsia="仿宋_GB2312" w:hint="eastAsia"/>
              </w:rPr>
              <w:t>1、现金日记账</w:t>
            </w:r>
          </w:p>
        </w:tc>
      </w:tr>
      <w:tr w:rsidR="00BA4A16" w14:paraId="44E8BEC3" w14:textId="77777777">
        <w:trPr>
          <w:trHeight w:val="280"/>
          <w:jc w:val="center"/>
        </w:trPr>
        <w:tc>
          <w:tcPr>
            <w:tcW w:w="988" w:type="dxa"/>
            <w:vMerge/>
            <w:tcBorders>
              <w:left w:val="single" w:sz="4" w:space="0" w:color="auto"/>
              <w:right w:val="single" w:sz="4" w:space="0" w:color="auto"/>
            </w:tcBorders>
            <w:vAlign w:val="center"/>
          </w:tcPr>
          <w:p w14:paraId="60E4C055"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000000"/>
              <w:right w:val="single" w:sz="4" w:space="0" w:color="auto"/>
            </w:tcBorders>
            <w:vAlign w:val="center"/>
          </w:tcPr>
          <w:p w14:paraId="42B36D0C"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786B3BF9" w14:textId="77777777" w:rsidR="00BA4A16" w:rsidRDefault="003534BE">
            <w:pPr>
              <w:spacing w:line="300" w:lineRule="exact"/>
              <w:rPr>
                <w:rFonts w:ascii="仿宋_GB2312" w:eastAsia="仿宋_GB2312"/>
              </w:rPr>
            </w:pPr>
            <w:r>
              <w:rPr>
                <w:rFonts w:ascii="仿宋_GB2312" w:eastAsia="仿宋_GB2312" w:hint="eastAsia"/>
              </w:rPr>
              <w:t>2、银行日记账</w:t>
            </w:r>
          </w:p>
        </w:tc>
      </w:tr>
      <w:tr w:rsidR="00BA4A16" w14:paraId="5CD7FE72" w14:textId="77777777">
        <w:trPr>
          <w:trHeight w:val="280"/>
          <w:jc w:val="center"/>
        </w:trPr>
        <w:tc>
          <w:tcPr>
            <w:tcW w:w="988" w:type="dxa"/>
            <w:vMerge/>
            <w:tcBorders>
              <w:left w:val="single" w:sz="4" w:space="0" w:color="auto"/>
              <w:right w:val="single" w:sz="4" w:space="0" w:color="auto"/>
            </w:tcBorders>
            <w:vAlign w:val="center"/>
          </w:tcPr>
          <w:p w14:paraId="2FEB09B2"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000000"/>
              <w:right w:val="single" w:sz="4" w:space="0" w:color="auto"/>
            </w:tcBorders>
            <w:vAlign w:val="center"/>
          </w:tcPr>
          <w:p w14:paraId="66DFB6BF"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2F72A95C" w14:textId="77777777" w:rsidR="00BA4A16" w:rsidRDefault="003534BE">
            <w:pPr>
              <w:spacing w:line="300" w:lineRule="exact"/>
              <w:rPr>
                <w:rFonts w:ascii="仿宋_GB2312" w:eastAsia="仿宋_GB2312"/>
              </w:rPr>
            </w:pPr>
            <w:r>
              <w:rPr>
                <w:rFonts w:ascii="仿宋_GB2312" w:eastAsia="仿宋_GB2312" w:hint="eastAsia"/>
              </w:rPr>
              <w:t>3、现金盘点</w:t>
            </w:r>
          </w:p>
        </w:tc>
      </w:tr>
      <w:tr w:rsidR="00BA4A16" w14:paraId="6597CD0E" w14:textId="77777777">
        <w:trPr>
          <w:trHeight w:val="280"/>
          <w:jc w:val="center"/>
        </w:trPr>
        <w:tc>
          <w:tcPr>
            <w:tcW w:w="988" w:type="dxa"/>
            <w:vMerge/>
            <w:tcBorders>
              <w:left w:val="single" w:sz="4" w:space="0" w:color="auto"/>
              <w:right w:val="single" w:sz="4" w:space="0" w:color="auto"/>
            </w:tcBorders>
            <w:vAlign w:val="center"/>
          </w:tcPr>
          <w:p w14:paraId="654934F4"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000000"/>
              <w:right w:val="single" w:sz="4" w:space="0" w:color="auto"/>
            </w:tcBorders>
            <w:vAlign w:val="center"/>
          </w:tcPr>
          <w:p w14:paraId="448150CD"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3005B259" w14:textId="77777777" w:rsidR="00BA4A16" w:rsidRDefault="003534BE">
            <w:pPr>
              <w:spacing w:line="300" w:lineRule="exact"/>
              <w:rPr>
                <w:rFonts w:ascii="仿宋_GB2312" w:eastAsia="仿宋_GB2312"/>
              </w:rPr>
            </w:pPr>
            <w:r>
              <w:rPr>
                <w:rFonts w:ascii="仿宋_GB2312" w:eastAsia="仿宋_GB2312" w:hint="eastAsia"/>
              </w:rPr>
              <w:t>4、资金日报</w:t>
            </w:r>
          </w:p>
        </w:tc>
      </w:tr>
      <w:tr w:rsidR="00BA4A16" w14:paraId="1DA1E71F" w14:textId="77777777">
        <w:trPr>
          <w:trHeight w:val="280"/>
          <w:jc w:val="center"/>
        </w:trPr>
        <w:tc>
          <w:tcPr>
            <w:tcW w:w="988" w:type="dxa"/>
            <w:vMerge/>
            <w:tcBorders>
              <w:left w:val="single" w:sz="4" w:space="0" w:color="auto"/>
              <w:right w:val="single" w:sz="4" w:space="0" w:color="auto"/>
            </w:tcBorders>
            <w:vAlign w:val="center"/>
          </w:tcPr>
          <w:p w14:paraId="0BA2924B" w14:textId="77777777" w:rsidR="00BA4A16" w:rsidRDefault="00BA4A16">
            <w:pPr>
              <w:spacing w:line="300" w:lineRule="exact"/>
              <w:rPr>
                <w:rFonts w:ascii="仿宋_GB2312" w:eastAsia="仿宋_GB2312" w:hAnsi="宋体" w:cs="宋体"/>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76D2F28D"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银行对账</w:t>
            </w:r>
          </w:p>
        </w:tc>
        <w:tc>
          <w:tcPr>
            <w:tcW w:w="6237" w:type="dxa"/>
            <w:tcBorders>
              <w:top w:val="nil"/>
              <w:left w:val="nil"/>
              <w:bottom w:val="single" w:sz="4" w:space="0" w:color="auto"/>
              <w:right w:val="single" w:sz="4" w:space="0" w:color="auto"/>
            </w:tcBorders>
            <w:shd w:val="clear" w:color="auto" w:fill="auto"/>
          </w:tcPr>
          <w:p w14:paraId="15B00AFA" w14:textId="77777777" w:rsidR="00BA4A16" w:rsidRDefault="003534BE">
            <w:pPr>
              <w:spacing w:line="300" w:lineRule="exact"/>
              <w:rPr>
                <w:rFonts w:ascii="仿宋_GB2312" w:eastAsia="仿宋_GB2312"/>
              </w:rPr>
            </w:pPr>
            <w:r>
              <w:rPr>
                <w:rFonts w:ascii="仿宋_GB2312" w:eastAsia="仿宋_GB2312" w:hint="eastAsia"/>
              </w:rPr>
              <w:t>1、银行对账单</w:t>
            </w:r>
          </w:p>
        </w:tc>
      </w:tr>
      <w:tr w:rsidR="00BA4A16" w14:paraId="7F0BDAD7" w14:textId="77777777">
        <w:trPr>
          <w:trHeight w:val="280"/>
          <w:jc w:val="center"/>
        </w:trPr>
        <w:tc>
          <w:tcPr>
            <w:tcW w:w="988" w:type="dxa"/>
            <w:vMerge/>
            <w:tcBorders>
              <w:left w:val="single" w:sz="4" w:space="0" w:color="auto"/>
              <w:right w:val="single" w:sz="4" w:space="0" w:color="auto"/>
            </w:tcBorders>
            <w:vAlign w:val="center"/>
          </w:tcPr>
          <w:p w14:paraId="672C62FB"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000000"/>
              <w:right w:val="single" w:sz="4" w:space="0" w:color="auto"/>
            </w:tcBorders>
            <w:vAlign w:val="center"/>
          </w:tcPr>
          <w:p w14:paraId="2CDE2568"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614DC1AC" w14:textId="77777777" w:rsidR="00BA4A16" w:rsidRDefault="003534BE">
            <w:pPr>
              <w:spacing w:line="300" w:lineRule="exact"/>
              <w:rPr>
                <w:rFonts w:ascii="仿宋_GB2312" w:eastAsia="仿宋_GB2312"/>
              </w:rPr>
            </w:pPr>
            <w:r>
              <w:rPr>
                <w:rFonts w:ascii="仿宋_GB2312" w:eastAsia="仿宋_GB2312" w:hint="eastAsia"/>
              </w:rPr>
              <w:t>2、银行对账</w:t>
            </w:r>
          </w:p>
        </w:tc>
      </w:tr>
      <w:tr w:rsidR="00BA4A16" w14:paraId="6181BBD8" w14:textId="77777777">
        <w:trPr>
          <w:trHeight w:val="280"/>
          <w:jc w:val="center"/>
        </w:trPr>
        <w:tc>
          <w:tcPr>
            <w:tcW w:w="988" w:type="dxa"/>
            <w:vMerge/>
            <w:tcBorders>
              <w:left w:val="single" w:sz="4" w:space="0" w:color="auto"/>
              <w:right w:val="single" w:sz="4" w:space="0" w:color="auto"/>
            </w:tcBorders>
            <w:vAlign w:val="center"/>
          </w:tcPr>
          <w:p w14:paraId="04D777E0"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000000"/>
              <w:right w:val="single" w:sz="4" w:space="0" w:color="auto"/>
            </w:tcBorders>
            <w:vAlign w:val="center"/>
          </w:tcPr>
          <w:p w14:paraId="591E72F6"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002D361E" w14:textId="77777777" w:rsidR="00BA4A16" w:rsidRDefault="003534BE">
            <w:pPr>
              <w:spacing w:line="300" w:lineRule="exact"/>
              <w:rPr>
                <w:rFonts w:ascii="仿宋_GB2312" w:eastAsia="仿宋_GB2312"/>
              </w:rPr>
            </w:pPr>
            <w:r>
              <w:rPr>
                <w:rFonts w:ascii="仿宋_GB2312" w:eastAsia="仿宋_GB2312" w:hint="eastAsia"/>
              </w:rPr>
              <w:t>3、余额调节表</w:t>
            </w:r>
          </w:p>
        </w:tc>
      </w:tr>
      <w:tr w:rsidR="00BA4A16" w14:paraId="4ECEF4FA" w14:textId="77777777">
        <w:trPr>
          <w:trHeight w:val="280"/>
          <w:jc w:val="center"/>
        </w:trPr>
        <w:tc>
          <w:tcPr>
            <w:tcW w:w="988" w:type="dxa"/>
            <w:vMerge/>
            <w:tcBorders>
              <w:left w:val="single" w:sz="4" w:space="0" w:color="auto"/>
              <w:right w:val="single" w:sz="4" w:space="0" w:color="auto"/>
            </w:tcBorders>
            <w:vAlign w:val="center"/>
          </w:tcPr>
          <w:p w14:paraId="491027FC" w14:textId="77777777" w:rsidR="00BA4A16" w:rsidRDefault="00BA4A16">
            <w:pPr>
              <w:spacing w:line="300" w:lineRule="exact"/>
              <w:rPr>
                <w:rFonts w:ascii="仿宋_GB2312" w:eastAsia="仿宋_GB2312" w:hAnsi="宋体" w:cs="宋体"/>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0BDAC099"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收支管理</w:t>
            </w:r>
          </w:p>
        </w:tc>
        <w:tc>
          <w:tcPr>
            <w:tcW w:w="6237" w:type="dxa"/>
            <w:tcBorders>
              <w:top w:val="nil"/>
              <w:left w:val="nil"/>
              <w:bottom w:val="single" w:sz="4" w:space="0" w:color="auto"/>
              <w:right w:val="single" w:sz="4" w:space="0" w:color="auto"/>
            </w:tcBorders>
            <w:shd w:val="clear" w:color="auto" w:fill="auto"/>
          </w:tcPr>
          <w:p w14:paraId="621B5D16" w14:textId="77777777" w:rsidR="00BA4A16" w:rsidRDefault="003534BE">
            <w:pPr>
              <w:spacing w:line="300" w:lineRule="exact"/>
              <w:rPr>
                <w:rFonts w:ascii="仿宋_GB2312" w:eastAsia="仿宋_GB2312"/>
              </w:rPr>
            </w:pPr>
            <w:r>
              <w:rPr>
                <w:rFonts w:ascii="仿宋_GB2312" w:eastAsia="仿宋_GB2312" w:hint="eastAsia"/>
              </w:rPr>
              <w:t>1、收款管理</w:t>
            </w:r>
          </w:p>
        </w:tc>
      </w:tr>
      <w:tr w:rsidR="00BA4A16" w14:paraId="1604D9B9" w14:textId="77777777">
        <w:trPr>
          <w:trHeight w:val="280"/>
          <w:jc w:val="center"/>
        </w:trPr>
        <w:tc>
          <w:tcPr>
            <w:tcW w:w="988" w:type="dxa"/>
            <w:vMerge/>
            <w:tcBorders>
              <w:left w:val="single" w:sz="4" w:space="0" w:color="auto"/>
              <w:right w:val="single" w:sz="4" w:space="0" w:color="auto"/>
            </w:tcBorders>
            <w:vAlign w:val="center"/>
          </w:tcPr>
          <w:p w14:paraId="7498E871"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000000"/>
              <w:right w:val="single" w:sz="4" w:space="0" w:color="auto"/>
            </w:tcBorders>
            <w:vAlign w:val="center"/>
          </w:tcPr>
          <w:p w14:paraId="291A3E26"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6ECEFE76" w14:textId="77777777" w:rsidR="00BA4A16" w:rsidRDefault="003534BE">
            <w:pPr>
              <w:spacing w:line="300" w:lineRule="exact"/>
              <w:rPr>
                <w:rFonts w:ascii="仿宋_GB2312" w:eastAsia="仿宋_GB2312"/>
              </w:rPr>
            </w:pPr>
            <w:r>
              <w:rPr>
                <w:rFonts w:ascii="仿宋_GB2312" w:eastAsia="仿宋_GB2312" w:hint="eastAsia"/>
              </w:rPr>
              <w:t>2、付款管理</w:t>
            </w:r>
          </w:p>
        </w:tc>
      </w:tr>
      <w:tr w:rsidR="00BA4A16" w14:paraId="07802F1E" w14:textId="77777777">
        <w:trPr>
          <w:trHeight w:val="280"/>
          <w:jc w:val="center"/>
        </w:trPr>
        <w:tc>
          <w:tcPr>
            <w:tcW w:w="988" w:type="dxa"/>
            <w:vMerge/>
            <w:tcBorders>
              <w:left w:val="single" w:sz="4" w:space="0" w:color="auto"/>
              <w:right w:val="single" w:sz="4" w:space="0" w:color="auto"/>
            </w:tcBorders>
            <w:vAlign w:val="center"/>
          </w:tcPr>
          <w:p w14:paraId="53215490" w14:textId="77777777" w:rsidR="00BA4A16" w:rsidRDefault="00BA4A16">
            <w:pPr>
              <w:spacing w:line="300" w:lineRule="exact"/>
              <w:rPr>
                <w:rFonts w:ascii="仿宋_GB2312" w:eastAsia="仿宋_GB2312" w:hAnsi="宋体" w:cs="宋体"/>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40B607A8"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票据管理</w:t>
            </w:r>
          </w:p>
        </w:tc>
        <w:tc>
          <w:tcPr>
            <w:tcW w:w="6237" w:type="dxa"/>
            <w:tcBorders>
              <w:top w:val="nil"/>
              <w:left w:val="nil"/>
              <w:bottom w:val="single" w:sz="4" w:space="0" w:color="auto"/>
              <w:right w:val="single" w:sz="4" w:space="0" w:color="auto"/>
            </w:tcBorders>
            <w:shd w:val="clear" w:color="auto" w:fill="auto"/>
          </w:tcPr>
          <w:p w14:paraId="22508EBA" w14:textId="77777777" w:rsidR="00BA4A16" w:rsidRDefault="003534BE">
            <w:pPr>
              <w:spacing w:line="300" w:lineRule="exact"/>
              <w:rPr>
                <w:rFonts w:ascii="仿宋_GB2312" w:eastAsia="仿宋_GB2312"/>
              </w:rPr>
            </w:pPr>
            <w:r>
              <w:rPr>
                <w:rFonts w:ascii="仿宋_GB2312" w:eastAsia="仿宋_GB2312" w:hint="eastAsia"/>
              </w:rPr>
              <w:t>1、票据用途管理</w:t>
            </w:r>
          </w:p>
        </w:tc>
      </w:tr>
      <w:tr w:rsidR="00BA4A16" w14:paraId="30DDCA62" w14:textId="77777777">
        <w:trPr>
          <w:trHeight w:val="280"/>
          <w:jc w:val="center"/>
        </w:trPr>
        <w:tc>
          <w:tcPr>
            <w:tcW w:w="988" w:type="dxa"/>
            <w:vMerge/>
            <w:tcBorders>
              <w:left w:val="single" w:sz="4" w:space="0" w:color="auto"/>
              <w:right w:val="single" w:sz="4" w:space="0" w:color="auto"/>
            </w:tcBorders>
            <w:vAlign w:val="center"/>
          </w:tcPr>
          <w:p w14:paraId="5B9C588E"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000000"/>
              <w:right w:val="single" w:sz="4" w:space="0" w:color="auto"/>
            </w:tcBorders>
            <w:vAlign w:val="center"/>
          </w:tcPr>
          <w:p w14:paraId="17FE2471"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0BC8C943" w14:textId="77777777" w:rsidR="00BA4A16" w:rsidRDefault="003534BE">
            <w:pPr>
              <w:spacing w:line="300" w:lineRule="exact"/>
              <w:rPr>
                <w:rFonts w:ascii="仿宋_GB2312" w:eastAsia="仿宋_GB2312"/>
              </w:rPr>
            </w:pPr>
            <w:r>
              <w:rPr>
                <w:rFonts w:ascii="仿宋_GB2312" w:eastAsia="仿宋_GB2312" w:hint="eastAsia"/>
              </w:rPr>
              <w:t>2、票据登记</w:t>
            </w:r>
          </w:p>
        </w:tc>
      </w:tr>
      <w:tr w:rsidR="00BA4A16" w14:paraId="36D76A99" w14:textId="77777777">
        <w:trPr>
          <w:trHeight w:val="280"/>
          <w:jc w:val="center"/>
        </w:trPr>
        <w:tc>
          <w:tcPr>
            <w:tcW w:w="988" w:type="dxa"/>
            <w:vMerge/>
            <w:tcBorders>
              <w:left w:val="single" w:sz="4" w:space="0" w:color="auto"/>
              <w:right w:val="single" w:sz="4" w:space="0" w:color="auto"/>
            </w:tcBorders>
            <w:vAlign w:val="center"/>
          </w:tcPr>
          <w:p w14:paraId="47A9F089"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000000"/>
              <w:right w:val="single" w:sz="4" w:space="0" w:color="auto"/>
            </w:tcBorders>
            <w:vAlign w:val="center"/>
          </w:tcPr>
          <w:p w14:paraId="5D7D96ED"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3613F62A" w14:textId="77777777" w:rsidR="00BA4A16" w:rsidRDefault="003534BE">
            <w:pPr>
              <w:spacing w:line="300" w:lineRule="exact"/>
              <w:rPr>
                <w:rFonts w:ascii="仿宋_GB2312" w:eastAsia="仿宋_GB2312"/>
              </w:rPr>
            </w:pPr>
            <w:r>
              <w:rPr>
                <w:rFonts w:ascii="仿宋_GB2312" w:eastAsia="仿宋_GB2312" w:hint="eastAsia"/>
              </w:rPr>
              <w:t>3、票据领用</w:t>
            </w:r>
          </w:p>
        </w:tc>
      </w:tr>
      <w:tr w:rsidR="00BA4A16" w14:paraId="6C32570F" w14:textId="77777777">
        <w:trPr>
          <w:trHeight w:val="280"/>
          <w:jc w:val="center"/>
        </w:trPr>
        <w:tc>
          <w:tcPr>
            <w:tcW w:w="988" w:type="dxa"/>
            <w:vMerge/>
            <w:tcBorders>
              <w:left w:val="single" w:sz="4" w:space="0" w:color="auto"/>
              <w:right w:val="single" w:sz="4" w:space="0" w:color="auto"/>
            </w:tcBorders>
            <w:vAlign w:val="center"/>
          </w:tcPr>
          <w:p w14:paraId="0121320C"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000000"/>
              <w:right w:val="single" w:sz="4" w:space="0" w:color="auto"/>
            </w:tcBorders>
            <w:vAlign w:val="center"/>
          </w:tcPr>
          <w:p w14:paraId="7189AE41"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49EEE0C9" w14:textId="77777777" w:rsidR="00BA4A16" w:rsidRDefault="003534BE">
            <w:pPr>
              <w:spacing w:line="300" w:lineRule="exact"/>
              <w:rPr>
                <w:rFonts w:ascii="仿宋_GB2312" w:eastAsia="仿宋_GB2312"/>
              </w:rPr>
            </w:pPr>
            <w:r>
              <w:rPr>
                <w:rFonts w:ascii="仿宋_GB2312" w:eastAsia="仿宋_GB2312" w:hint="eastAsia"/>
              </w:rPr>
              <w:t>4、票据报销</w:t>
            </w:r>
          </w:p>
        </w:tc>
      </w:tr>
      <w:tr w:rsidR="00BA4A16" w14:paraId="1E28013C" w14:textId="77777777">
        <w:trPr>
          <w:trHeight w:val="280"/>
          <w:jc w:val="center"/>
        </w:trPr>
        <w:tc>
          <w:tcPr>
            <w:tcW w:w="988" w:type="dxa"/>
            <w:vMerge/>
            <w:tcBorders>
              <w:left w:val="single" w:sz="4" w:space="0" w:color="auto"/>
              <w:right w:val="single" w:sz="4" w:space="0" w:color="auto"/>
            </w:tcBorders>
            <w:vAlign w:val="center"/>
          </w:tcPr>
          <w:p w14:paraId="6242C4B2"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000000"/>
              <w:right w:val="single" w:sz="4" w:space="0" w:color="auto"/>
            </w:tcBorders>
            <w:vAlign w:val="center"/>
          </w:tcPr>
          <w:p w14:paraId="3680D062"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06C712C7" w14:textId="77777777" w:rsidR="00BA4A16" w:rsidRDefault="003534BE">
            <w:pPr>
              <w:spacing w:line="300" w:lineRule="exact"/>
              <w:rPr>
                <w:rFonts w:ascii="仿宋_GB2312" w:eastAsia="仿宋_GB2312"/>
              </w:rPr>
            </w:pPr>
            <w:r>
              <w:rPr>
                <w:rFonts w:ascii="仿宋_GB2312" w:eastAsia="仿宋_GB2312" w:hint="eastAsia"/>
              </w:rPr>
              <w:t>5、票据核销</w:t>
            </w:r>
          </w:p>
        </w:tc>
      </w:tr>
      <w:tr w:rsidR="00BA4A16" w14:paraId="2AA11BD1" w14:textId="77777777">
        <w:trPr>
          <w:trHeight w:val="280"/>
          <w:jc w:val="center"/>
        </w:trPr>
        <w:tc>
          <w:tcPr>
            <w:tcW w:w="988" w:type="dxa"/>
            <w:vMerge/>
            <w:tcBorders>
              <w:left w:val="single" w:sz="4" w:space="0" w:color="auto"/>
              <w:right w:val="single" w:sz="4" w:space="0" w:color="auto"/>
            </w:tcBorders>
            <w:vAlign w:val="center"/>
          </w:tcPr>
          <w:p w14:paraId="7FC42353" w14:textId="77777777" w:rsidR="00BA4A16" w:rsidRDefault="00BA4A16">
            <w:pPr>
              <w:spacing w:line="300" w:lineRule="exact"/>
              <w:rPr>
                <w:rFonts w:ascii="仿宋_GB2312" w:eastAsia="仿宋_GB2312" w:hAnsi="宋体" w:cs="宋体"/>
              </w:rPr>
            </w:pPr>
          </w:p>
        </w:tc>
        <w:tc>
          <w:tcPr>
            <w:tcW w:w="1134" w:type="dxa"/>
            <w:vMerge/>
            <w:tcBorders>
              <w:top w:val="nil"/>
              <w:left w:val="single" w:sz="4" w:space="0" w:color="auto"/>
              <w:bottom w:val="single" w:sz="4" w:space="0" w:color="000000"/>
              <w:right w:val="single" w:sz="4" w:space="0" w:color="auto"/>
            </w:tcBorders>
            <w:vAlign w:val="center"/>
          </w:tcPr>
          <w:p w14:paraId="228C20C3" w14:textId="77777777" w:rsidR="00BA4A16" w:rsidRDefault="00BA4A16">
            <w:pPr>
              <w:spacing w:line="300" w:lineRule="exact"/>
              <w:rPr>
                <w:rFonts w:ascii="仿宋_GB2312" w:eastAsia="仿宋_GB2312" w:hAnsi="宋体" w:cs="宋体"/>
              </w:rPr>
            </w:pPr>
          </w:p>
        </w:tc>
        <w:tc>
          <w:tcPr>
            <w:tcW w:w="6237" w:type="dxa"/>
            <w:tcBorders>
              <w:top w:val="nil"/>
              <w:left w:val="nil"/>
              <w:bottom w:val="single" w:sz="4" w:space="0" w:color="auto"/>
              <w:right w:val="single" w:sz="4" w:space="0" w:color="auto"/>
            </w:tcBorders>
            <w:shd w:val="clear" w:color="auto" w:fill="auto"/>
          </w:tcPr>
          <w:p w14:paraId="74D1AB2F" w14:textId="77777777" w:rsidR="00BA4A16" w:rsidRDefault="003534BE">
            <w:pPr>
              <w:spacing w:line="300" w:lineRule="exact"/>
              <w:rPr>
                <w:rFonts w:ascii="仿宋_GB2312" w:eastAsia="仿宋_GB2312"/>
              </w:rPr>
            </w:pPr>
            <w:r>
              <w:rPr>
                <w:rFonts w:ascii="仿宋_GB2312" w:eastAsia="仿宋_GB2312" w:hint="eastAsia"/>
              </w:rPr>
              <w:t>6、</w:t>
            </w:r>
            <w:proofErr w:type="gramStart"/>
            <w:r>
              <w:rPr>
                <w:rFonts w:ascii="仿宋_GB2312" w:eastAsia="仿宋_GB2312" w:hint="eastAsia"/>
              </w:rPr>
              <w:t>预开支票</w:t>
            </w:r>
            <w:proofErr w:type="gramEnd"/>
          </w:p>
        </w:tc>
      </w:tr>
      <w:tr w:rsidR="00BA4A16" w14:paraId="61A0BCDA" w14:textId="77777777">
        <w:trPr>
          <w:trHeight w:val="280"/>
          <w:jc w:val="center"/>
        </w:trPr>
        <w:tc>
          <w:tcPr>
            <w:tcW w:w="988" w:type="dxa"/>
            <w:vMerge/>
            <w:tcBorders>
              <w:left w:val="single" w:sz="4" w:space="0" w:color="auto"/>
              <w:bottom w:val="single" w:sz="4" w:space="0" w:color="000000"/>
              <w:right w:val="single" w:sz="4" w:space="0" w:color="auto"/>
            </w:tcBorders>
            <w:shd w:val="clear" w:color="auto" w:fill="auto"/>
            <w:noWrap/>
            <w:vAlign w:val="center"/>
          </w:tcPr>
          <w:p w14:paraId="01B4F094" w14:textId="77777777" w:rsidR="00BA4A16" w:rsidRDefault="00BA4A16">
            <w:pPr>
              <w:spacing w:line="300" w:lineRule="exact"/>
              <w:jc w:val="center"/>
              <w:rPr>
                <w:rFonts w:ascii="仿宋_GB2312" w:eastAsia="仿宋_GB2312" w:hAnsi="宋体" w:cs="宋体"/>
              </w:rPr>
            </w:pPr>
          </w:p>
        </w:tc>
        <w:tc>
          <w:tcPr>
            <w:tcW w:w="1134" w:type="dxa"/>
            <w:tcBorders>
              <w:top w:val="nil"/>
              <w:left w:val="single" w:sz="4" w:space="0" w:color="auto"/>
              <w:bottom w:val="single" w:sz="4" w:space="0" w:color="000000"/>
              <w:right w:val="single" w:sz="4" w:space="0" w:color="auto"/>
            </w:tcBorders>
            <w:shd w:val="clear" w:color="auto" w:fill="auto"/>
          </w:tcPr>
          <w:p w14:paraId="157E1477" w14:textId="77777777" w:rsidR="00BA4A16" w:rsidRDefault="003534BE">
            <w:pPr>
              <w:spacing w:line="300" w:lineRule="exact"/>
              <w:jc w:val="center"/>
              <w:rPr>
                <w:rFonts w:ascii="仿宋_GB2312" w:eastAsia="仿宋_GB2312"/>
              </w:rPr>
            </w:pPr>
            <w:r>
              <w:rPr>
                <w:rFonts w:ascii="仿宋_GB2312" w:eastAsia="仿宋_GB2312" w:hint="eastAsia"/>
              </w:rPr>
              <w:t>凭证管理</w:t>
            </w:r>
          </w:p>
        </w:tc>
        <w:tc>
          <w:tcPr>
            <w:tcW w:w="6237" w:type="dxa"/>
            <w:tcBorders>
              <w:top w:val="nil"/>
              <w:left w:val="nil"/>
              <w:bottom w:val="single" w:sz="4" w:space="0" w:color="auto"/>
              <w:right w:val="single" w:sz="4" w:space="0" w:color="auto"/>
            </w:tcBorders>
            <w:shd w:val="clear" w:color="auto" w:fill="auto"/>
          </w:tcPr>
          <w:p w14:paraId="20E3E3A4" w14:textId="77777777" w:rsidR="00BA4A16" w:rsidRDefault="003534BE">
            <w:pPr>
              <w:spacing w:line="300" w:lineRule="exact"/>
              <w:rPr>
                <w:rFonts w:ascii="仿宋_GB2312" w:eastAsia="仿宋_GB2312"/>
              </w:rPr>
            </w:pPr>
            <w:r>
              <w:rPr>
                <w:rFonts w:ascii="仿宋_GB2312" w:eastAsia="仿宋_GB2312" w:hint="eastAsia"/>
              </w:rPr>
              <w:t>1、生成凭证</w:t>
            </w:r>
          </w:p>
        </w:tc>
      </w:tr>
    </w:tbl>
    <w:p w14:paraId="6E79F2D3" w14:textId="77777777" w:rsidR="00BA4A16" w:rsidRDefault="00BA4A16">
      <w:pPr>
        <w:spacing w:line="300" w:lineRule="exact"/>
        <w:rPr>
          <w:rFonts w:ascii="仿宋_GB2312" w:eastAsia="仿宋_GB2312" w:hAnsi="宋体"/>
          <w:b/>
          <w:sz w:val="24"/>
        </w:rPr>
      </w:pPr>
    </w:p>
    <w:tbl>
      <w:tblPr>
        <w:tblW w:w="8363" w:type="dxa"/>
        <w:jc w:val="center"/>
        <w:tblLook w:val="04A0" w:firstRow="1" w:lastRow="0" w:firstColumn="1" w:lastColumn="0" w:noHBand="0" w:noVBand="1"/>
      </w:tblPr>
      <w:tblGrid>
        <w:gridCol w:w="137"/>
        <w:gridCol w:w="709"/>
        <w:gridCol w:w="1276"/>
        <w:gridCol w:w="6095"/>
        <w:gridCol w:w="146"/>
      </w:tblGrid>
      <w:tr w:rsidR="00BA4A16" w14:paraId="6E246B5A" w14:textId="77777777">
        <w:trPr>
          <w:trHeight w:val="28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657D9D"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模块</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90DEB4"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一级功能</w:t>
            </w:r>
          </w:p>
        </w:tc>
        <w:tc>
          <w:tcPr>
            <w:tcW w:w="6241" w:type="dxa"/>
            <w:gridSpan w:val="2"/>
            <w:tcBorders>
              <w:top w:val="single" w:sz="4" w:space="0" w:color="auto"/>
              <w:left w:val="nil"/>
              <w:bottom w:val="single" w:sz="4" w:space="0" w:color="auto"/>
              <w:right w:val="single" w:sz="4" w:space="0" w:color="auto"/>
            </w:tcBorders>
            <w:shd w:val="clear" w:color="auto" w:fill="auto"/>
            <w:vAlign w:val="center"/>
          </w:tcPr>
          <w:p w14:paraId="2FBC8418"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子功能</w:t>
            </w:r>
          </w:p>
        </w:tc>
      </w:tr>
      <w:tr w:rsidR="00BA4A16" w14:paraId="37723DD8" w14:textId="77777777">
        <w:trPr>
          <w:trHeight w:val="280"/>
          <w:jc w:val="center"/>
        </w:trPr>
        <w:tc>
          <w:tcPr>
            <w:tcW w:w="84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14:paraId="06374559" w14:textId="77777777" w:rsidR="00BA4A16" w:rsidRDefault="003534BE">
            <w:pPr>
              <w:spacing w:line="300" w:lineRule="exact"/>
              <w:jc w:val="center"/>
              <w:rPr>
                <w:rFonts w:ascii="仿宋_GB2312" w:eastAsia="仿宋_GB2312" w:hAnsi="宋体" w:cs="宋体"/>
              </w:rPr>
            </w:pPr>
            <w:r>
              <w:rPr>
                <w:rFonts w:ascii="仿宋_GB2312" w:eastAsia="仿宋_GB2312" w:hAnsi="宋体" w:cs="宋体" w:hint="eastAsia"/>
              </w:rPr>
              <w:t>薪资管理</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14:paraId="116C1F4E" w14:textId="77777777" w:rsidR="00BA4A16" w:rsidRDefault="003534BE">
            <w:pPr>
              <w:spacing w:line="260" w:lineRule="exact"/>
              <w:jc w:val="center"/>
              <w:rPr>
                <w:rFonts w:ascii="仿宋_GB2312" w:eastAsia="仿宋_GB2312" w:hAnsi="宋体" w:cs="宋体"/>
              </w:rPr>
            </w:pPr>
            <w:r>
              <w:rPr>
                <w:rFonts w:ascii="仿宋_GB2312" w:eastAsia="仿宋_GB2312" w:hAnsi="宋体" w:cs="宋体" w:hint="eastAsia"/>
              </w:rPr>
              <w:t>薪资管理介绍</w:t>
            </w:r>
          </w:p>
        </w:tc>
        <w:tc>
          <w:tcPr>
            <w:tcW w:w="6241" w:type="dxa"/>
            <w:gridSpan w:val="2"/>
            <w:tcBorders>
              <w:top w:val="nil"/>
              <w:left w:val="nil"/>
              <w:bottom w:val="single" w:sz="4" w:space="0" w:color="auto"/>
              <w:right w:val="single" w:sz="4" w:space="0" w:color="auto"/>
            </w:tcBorders>
            <w:shd w:val="clear" w:color="auto" w:fill="auto"/>
          </w:tcPr>
          <w:p w14:paraId="7BF9C11C" w14:textId="77777777" w:rsidR="00BA4A16" w:rsidRDefault="003534BE">
            <w:pPr>
              <w:spacing w:line="300" w:lineRule="exact"/>
              <w:rPr>
                <w:rFonts w:ascii="仿宋_GB2312" w:eastAsia="仿宋_GB2312"/>
              </w:rPr>
            </w:pPr>
            <w:r>
              <w:rPr>
                <w:rFonts w:ascii="仿宋_GB2312" w:eastAsia="仿宋_GB2312" w:hint="eastAsia"/>
              </w:rPr>
              <w:t>1、根据单位的薪资制度、薪资结构设置企业的薪资标准体系，在发生人事变动或薪资标准调整时执行调资处理，记入员工薪资档案作为工资核算的依据。</w:t>
            </w:r>
          </w:p>
        </w:tc>
      </w:tr>
      <w:tr w:rsidR="00BA4A16" w14:paraId="72DE2FEE" w14:textId="77777777">
        <w:trPr>
          <w:trHeight w:val="280"/>
          <w:jc w:val="center"/>
        </w:trPr>
        <w:tc>
          <w:tcPr>
            <w:tcW w:w="846" w:type="dxa"/>
            <w:gridSpan w:val="2"/>
            <w:vMerge/>
            <w:tcBorders>
              <w:top w:val="nil"/>
              <w:left w:val="single" w:sz="4" w:space="0" w:color="auto"/>
              <w:bottom w:val="single" w:sz="4" w:space="0" w:color="000000"/>
              <w:right w:val="single" w:sz="4" w:space="0" w:color="auto"/>
            </w:tcBorders>
            <w:vAlign w:val="center"/>
          </w:tcPr>
          <w:p w14:paraId="34BB45E3" w14:textId="77777777" w:rsidR="00BA4A16" w:rsidRDefault="00BA4A16">
            <w:pPr>
              <w:spacing w:line="300" w:lineRule="exact"/>
              <w:rPr>
                <w:rFonts w:ascii="仿宋_GB2312" w:eastAsia="仿宋_GB2312" w:hAnsi="宋体" w:cs="宋体"/>
              </w:rPr>
            </w:pPr>
          </w:p>
        </w:tc>
        <w:tc>
          <w:tcPr>
            <w:tcW w:w="1276" w:type="dxa"/>
            <w:vMerge/>
            <w:tcBorders>
              <w:top w:val="nil"/>
              <w:left w:val="single" w:sz="4" w:space="0" w:color="auto"/>
              <w:bottom w:val="single" w:sz="4" w:space="0" w:color="000000"/>
              <w:right w:val="single" w:sz="4" w:space="0" w:color="auto"/>
            </w:tcBorders>
            <w:vAlign w:val="center"/>
          </w:tcPr>
          <w:p w14:paraId="0F74D4B5" w14:textId="77777777" w:rsidR="00BA4A16" w:rsidRDefault="00BA4A16">
            <w:pPr>
              <w:spacing w:line="260" w:lineRule="exact"/>
              <w:rPr>
                <w:rFonts w:ascii="仿宋_GB2312" w:eastAsia="仿宋_GB2312" w:hAnsi="宋体" w:cs="宋体"/>
              </w:rPr>
            </w:pPr>
          </w:p>
        </w:tc>
        <w:tc>
          <w:tcPr>
            <w:tcW w:w="6241" w:type="dxa"/>
            <w:gridSpan w:val="2"/>
            <w:tcBorders>
              <w:top w:val="nil"/>
              <w:left w:val="nil"/>
              <w:bottom w:val="single" w:sz="4" w:space="0" w:color="auto"/>
              <w:right w:val="single" w:sz="4" w:space="0" w:color="auto"/>
            </w:tcBorders>
            <w:shd w:val="clear" w:color="auto" w:fill="auto"/>
          </w:tcPr>
          <w:p w14:paraId="1010E2EC" w14:textId="77777777" w:rsidR="00BA4A16" w:rsidRDefault="003534BE">
            <w:pPr>
              <w:spacing w:line="300" w:lineRule="exact"/>
              <w:rPr>
                <w:rFonts w:ascii="仿宋_GB2312" w:eastAsia="仿宋_GB2312"/>
              </w:rPr>
            </w:pPr>
            <w:r>
              <w:rPr>
                <w:rFonts w:ascii="仿宋_GB2312" w:eastAsia="仿宋_GB2312" w:hint="eastAsia"/>
              </w:rPr>
              <w:t>2、根据不同单位的需要设计工资项目、计算公式，更加方便的输入、修改各种工资数据和资料。</w:t>
            </w:r>
          </w:p>
        </w:tc>
      </w:tr>
      <w:tr w:rsidR="00BA4A16" w14:paraId="6CB3B9EB" w14:textId="77777777">
        <w:trPr>
          <w:trHeight w:val="280"/>
          <w:jc w:val="center"/>
        </w:trPr>
        <w:tc>
          <w:tcPr>
            <w:tcW w:w="846" w:type="dxa"/>
            <w:gridSpan w:val="2"/>
            <w:vMerge/>
            <w:tcBorders>
              <w:top w:val="nil"/>
              <w:left w:val="single" w:sz="4" w:space="0" w:color="auto"/>
              <w:bottom w:val="single" w:sz="4" w:space="0" w:color="000000"/>
              <w:right w:val="single" w:sz="4" w:space="0" w:color="auto"/>
            </w:tcBorders>
            <w:vAlign w:val="center"/>
          </w:tcPr>
          <w:p w14:paraId="50E1A024" w14:textId="77777777" w:rsidR="00BA4A16" w:rsidRDefault="00BA4A16">
            <w:pPr>
              <w:spacing w:line="300" w:lineRule="exact"/>
              <w:rPr>
                <w:rFonts w:ascii="仿宋_GB2312" w:eastAsia="仿宋_GB2312" w:hAnsi="宋体" w:cs="宋体"/>
              </w:rPr>
            </w:pPr>
          </w:p>
        </w:tc>
        <w:tc>
          <w:tcPr>
            <w:tcW w:w="1276" w:type="dxa"/>
            <w:vMerge/>
            <w:tcBorders>
              <w:top w:val="nil"/>
              <w:left w:val="single" w:sz="4" w:space="0" w:color="auto"/>
              <w:bottom w:val="single" w:sz="4" w:space="0" w:color="000000"/>
              <w:right w:val="single" w:sz="4" w:space="0" w:color="auto"/>
            </w:tcBorders>
            <w:vAlign w:val="center"/>
          </w:tcPr>
          <w:p w14:paraId="7AC96775" w14:textId="77777777" w:rsidR="00BA4A16" w:rsidRDefault="00BA4A16">
            <w:pPr>
              <w:spacing w:line="260" w:lineRule="exact"/>
              <w:rPr>
                <w:rFonts w:ascii="仿宋_GB2312" w:eastAsia="仿宋_GB2312" w:hAnsi="宋体" w:cs="宋体"/>
              </w:rPr>
            </w:pPr>
          </w:p>
        </w:tc>
        <w:tc>
          <w:tcPr>
            <w:tcW w:w="6241" w:type="dxa"/>
            <w:gridSpan w:val="2"/>
            <w:tcBorders>
              <w:top w:val="nil"/>
              <w:left w:val="nil"/>
              <w:bottom w:val="single" w:sz="4" w:space="0" w:color="auto"/>
              <w:right w:val="single" w:sz="4" w:space="0" w:color="auto"/>
            </w:tcBorders>
            <w:shd w:val="clear" w:color="auto" w:fill="auto"/>
          </w:tcPr>
          <w:p w14:paraId="1B92E04D" w14:textId="77777777" w:rsidR="00BA4A16" w:rsidRDefault="003534BE">
            <w:pPr>
              <w:spacing w:line="300" w:lineRule="exact"/>
              <w:rPr>
                <w:rFonts w:ascii="仿宋_GB2312" w:eastAsia="仿宋_GB2312"/>
              </w:rPr>
            </w:pPr>
            <w:r>
              <w:rPr>
                <w:rFonts w:ascii="仿宋_GB2312" w:eastAsia="仿宋_GB2312" w:hint="eastAsia"/>
              </w:rPr>
              <w:t>3、自动计算、汇总工资数据，对形成工资、福利费等各项费用进行月末、年末账务处理。</w:t>
            </w:r>
          </w:p>
        </w:tc>
      </w:tr>
      <w:tr w:rsidR="00BA4A16" w14:paraId="067DA297" w14:textId="77777777">
        <w:trPr>
          <w:trHeight w:val="280"/>
          <w:jc w:val="center"/>
        </w:trPr>
        <w:tc>
          <w:tcPr>
            <w:tcW w:w="846" w:type="dxa"/>
            <w:gridSpan w:val="2"/>
            <w:vMerge/>
            <w:tcBorders>
              <w:top w:val="nil"/>
              <w:left w:val="single" w:sz="4" w:space="0" w:color="auto"/>
              <w:bottom w:val="single" w:sz="4" w:space="0" w:color="000000"/>
              <w:right w:val="single" w:sz="4" w:space="0" w:color="auto"/>
            </w:tcBorders>
            <w:vAlign w:val="center"/>
          </w:tcPr>
          <w:p w14:paraId="45F0654E" w14:textId="77777777" w:rsidR="00BA4A16" w:rsidRDefault="00BA4A16">
            <w:pPr>
              <w:spacing w:line="300" w:lineRule="exact"/>
              <w:rPr>
                <w:rFonts w:ascii="仿宋_GB2312" w:eastAsia="仿宋_GB2312" w:hAnsi="宋体" w:cs="宋体"/>
              </w:rPr>
            </w:pPr>
          </w:p>
        </w:tc>
        <w:tc>
          <w:tcPr>
            <w:tcW w:w="1276" w:type="dxa"/>
            <w:vMerge/>
            <w:tcBorders>
              <w:top w:val="nil"/>
              <w:left w:val="single" w:sz="4" w:space="0" w:color="auto"/>
              <w:bottom w:val="single" w:sz="4" w:space="0" w:color="000000"/>
              <w:right w:val="single" w:sz="4" w:space="0" w:color="auto"/>
            </w:tcBorders>
            <w:vAlign w:val="center"/>
          </w:tcPr>
          <w:p w14:paraId="326B41C5" w14:textId="77777777" w:rsidR="00BA4A16" w:rsidRDefault="00BA4A16">
            <w:pPr>
              <w:spacing w:line="260" w:lineRule="exact"/>
              <w:rPr>
                <w:rFonts w:ascii="仿宋_GB2312" w:eastAsia="仿宋_GB2312" w:hAnsi="宋体" w:cs="宋体"/>
              </w:rPr>
            </w:pPr>
          </w:p>
        </w:tc>
        <w:tc>
          <w:tcPr>
            <w:tcW w:w="6241" w:type="dxa"/>
            <w:gridSpan w:val="2"/>
            <w:tcBorders>
              <w:top w:val="nil"/>
              <w:left w:val="nil"/>
              <w:bottom w:val="single" w:sz="4" w:space="0" w:color="auto"/>
              <w:right w:val="single" w:sz="4" w:space="0" w:color="auto"/>
            </w:tcBorders>
            <w:shd w:val="clear" w:color="auto" w:fill="auto"/>
          </w:tcPr>
          <w:p w14:paraId="57C6F3A3" w14:textId="77777777" w:rsidR="00BA4A16" w:rsidRDefault="003534BE">
            <w:pPr>
              <w:spacing w:line="300" w:lineRule="exact"/>
              <w:rPr>
                <w:rFonts w:ascii="仿宋_GB2312" w:eastAsia="仿宋_GB2312"/>
              </w:rPr>
            </w:pPr>
            <w:r>
              <w:rPr>
                <w:rFonts w:ascii="仿宋_GB2312" w:eastAsia="仿宋_GB2312" w:hint="eastAsia"/>
              </w:rPr>
              <w:t>4、支持中、英、繁。</w:t>
            </w:r>
          </w:p>
        </w:tc>
      </w:tr>
      <w:tr w:rsidR="00BA4A16" w14:paraId="21E36D3C" w14:textId="77777777">
        <w:trPr>
          <w:trHeight w:val="280"/>
          <w:jc w:val="center"/>
        </w:trPr>
        <w:tc>
          <w:tcPr>
            <w:tcW w:w="846" w:type="dxa"/>
            <w:gridSpan w:val="2"/>
            <w:vMerge/>
            <w:tcBorders>
              <w:top w:val="nil"/>
              <w:left w:val="single" w:sz="4" w:space="0" w:color="auto"/>
              <w:bottom w:val="single" w:sz="4" w:space="0" w:color="000000"/>
              <w:right w:val="single" w:sz="4" w:space="0" w:color="auto"/>
            </w:tcBorders>
            <w:vAlign w:val="center"/>
          </w:tcPr>
          <w:p w14:paraId="1CD31D53" w14:textId="77777777" w:rsidR="00BA4A16" w:rsidRDefault="00BA4A16">
            <w:pPr>
              <w:spacing w:line="300" w:lineRule="exact"/>
              <w:rPr>
                <w:rFonts w:ascii="仿宋_GB2312" w:eastAsia="仿宋_GB2312" w:hAnsi="宋体" w:cs="宋体"/>
              </w:rPr>
            </w:pPr>
          </w:p>
        </w:tc>
        <w:tc>
          <w:tcPr>
            <w:tcW w:w="1276" w:type="dxa"/>
            <w:tcBorders>
              <w:top w:val="nil"/>
              <w:left w:val="single" w:sz="4" w:space="0" w:color="auto"/>
              <w:bottom w:val="single" w:sz="4" w:space="0" w:color="000000"/>
              <w:right w:val="single" w:sz="4" w:space="0" w:color="auto"/>
            </w:tcBorders>
            <w:vAlign w:val="center"/>
          </w:tcPr>
          <w:p w14:paraId="6A18C1E8" w14:textId="77777777" w:rsidR="00BA4A16" w:rsidRDefault="003534BE">
            <w:pPr>
              <w:spacing w:line="260" w:lineRule="exact"/>
              <w:jc w:val="center"/>
              <w:rPr>
                <w:rFonts w:ascii="仿宋_GB2312" w:eastAsia="仿宋_GB2312"/>
              </w:rPr>
            </w:pPr>
            <w:r>
              <w:rPr>
                <w:rFonts w:ascii="仿宋_GB2312" w:eastAsia="仿宋_GB2312" w:hint="eastAsia"/>
              </w:rPr>
              <w:t>工资类别管理</w:t>
            </w:r>
          </w:p>
        </w:tc>
        <w:tc>
          <w:tcPr>
            <w:tcW w:w="6241" w:type="dxa"/>
            <w:gridSpan w:val="2"/>
            <w:tcBorders>
              <w:top w:val="nil"/>
              <w:left w:val="nil"/>
              <w:bottom w:val="single" w:sz="4" w:space="0" w:color="auto"/>
              <w:right w:val="single" w:sz="4" w:space="0" w:color="auto"/>
            </w:tcBorders>
            <w:shd w:val="clear" w:color="auto" w:fill="auto"/>
          </w:tcPr>
          <w:p w14:paraId="52D3C96E" w14:textId="77777777" w:rsidR="00BA4A16" w:rsidRDefault="003534BE">
            <w:pPr>
              <w:spacing w:line="300" w:lineRule="exact"/>
              <w:rPr>
                <w:rFonts w:ascii="仿宋_GB2312" w:eastAsia="仿宋_GB2312"/>
              </w:rPr>
            </w:pPr>
            <w:r>
              <w:rPr>
                <w:rFonts w:ascii="仿宋_GB2312" w:eastAsia="仿宋_GB2312" w:hint="eastAsia"/>
              </w:rPr>
              <w:t>支持多工资类别，自动工资类别汇总。</w:t>
            </w:r>
          </w:p>
        </w:tc>
      </w:tr>
      <w:tr w:rsidR="00BA4A16" w14:paraId="0A1FF2C8" w14:textId="77777777">
        <w:trPr>
          <w:trHeight w:val="280"/>
          <w:jc w:val="center"/>
        </w:trPr>
        <w:tc>
          <w:tcPr>
            <w:tcW w:w="846" w:type="dxa"/>
            <w:gridSpan w:val="2"/>
            <w:vMerge/>
            <w:tcBorders>
              <w:top w:val="nil"/>
              <w:left w:val="single" w:sz="4" w:space="0" w:color="auto"/>
              <w:bottom w:val="single" w:sz="4" w:space="0" w:color="000000"/>
              <w:right w:val="single" w:sz="4" w:space="0" w:color="auto"/>
            </w:tcBorders>
            <w:vAlign w:val="center"/>
          </w:tcPr>
          <w:p w14:paraId="2CE25C55" w14:textId="77777777" w:rsidR="00BA4A16" w:rsidRDefault="00BA4A16">
            <w:pPr>
              <w:spacing w:line="300" w:lineRule="exact"/>
              <w:rPr>
                <w:rFonts w:ascii="仿宋_GB2312" w:eastAsia="仿宋_GB2312" w:hAnsi="宋体" w:cs="宋体"/>
              </w:rPr>
            </w:pPr>
          </w:p>
        </w:tc>
        <w:tc>
          <w:tcPr>
            <w:tcW w:w="1276" w:type="dxa"/>
            <w:tcBorders>
              <w:top w:val="nil"/>
              <w:left w:val="single" w:sz="4" w:space="0" w:color="auto"/>
              <w:bottom w:val="single" w:sz="4" w:space="0" w:color="000000"/>
              <w:right w:val="single" w:sz="4" w:space="0" w:color="auto"/>
            </w:tcBorders>
            <w:vAlign w:val="center"/>
          </w:tcPr>
          <w:p w14:paraId="02FCF1F0" w14:textId="77777777" w:rsidR="00BA4A16" w:rsidRDefault="003534BE">
            <w:pPr>
              <w:spacing w:line="260" w:lineRule="exact"/>
              <w:jc w:val="center"/>
              <w:rPr>
                <w:rFonts w:ascii="仿宋_GB2312" w:eastAsia="仿宋_GB2312"/>
              </w:rPr>
            </w:pPr>
            <w:r>
              <w:rPr>
                <w:rFonts w:ascii="仿宋_GB2312" w:eastAsia="仿宋_GB2312" w:hint="eastAsia"/>
              </w:rPr>
              <w:t>工资多次</w:t>
            </w:r>
          </w:p>
          <w:p w14:paraId="3CDA3B7C" w14:textId="77777777" w:rsidR="00BA4A16" w:rsidRDefault="003534BE">
            <w:pPr>
              <w:spacing w:line="260" w:lineRule="exact"/>
              <w:jc w:val="center"/>
              <w:rPr>
                <w:rFonts w:ascii="仿宋_GB2312" w:eastAsia="仿宋_GB2312"/>
              </w:rPr>
            </w:pPr>
            <w:r>
              <w:rPr>
                <w:rFonts w:ascii="仿宋_GB2312" w:eastAsia="仿宋_GB2312" w:hint="eastAsia"/>
              </w:rPr>
              <w:t>发放管理</w:t>
            </w:r>
          </w:p>
        </w:tc>
        <w:tc>
          <w:tcPr>
            <w:tcW w:w="6241" w:type="dxa"/>
            <w:gridSpan w:val="2"/>
            <w:tcBorders>
              <w:top w:val="nil"/>
              <w:left w:val="nil"/>
              <w:bottom w:val="single" w:sz="4" w:space="0" w:color="auto"/>
              <w:right w:val="single" w:sz="4" w:space="0" w:color="auto"/>
            </w:tcBorders>
            <w:shd w:val="clear" w:color="auto" w:fill="auto"/>
            <w:vAlign w:val="center"/>
          </w:tcPr>
          <w:p w14:paraId="1B28DFD7" w14:textId="77777777" w:rsidR="00BA4A16" w:rsidRDefault="003534BE">
            <w:pPr>
              <w:spacing w:line="300" w:lineRule="exact"/>
              <w:rPr>
                <w:rFonts w:ascii="仿宋_GB2312" w:eastAsia="仿宋_GB2312"/>
              </w:rPr>
            </w:pPr>
            <w:r>
              <w:rPr>
                <w:rFonts w:ascii="仿宋_GB2312" w:eastAsia="仿宋_GB2312" w:hint="eastAsia"/>
              </w:rPr>
              <w:t>支持工资多次发放一次计税。</w:t>
            </w:r>
          </w:p>
        </w:tc>
      </w:tr>
      <w:tr w:rsidR="00BA4A16" w14:paraId="04C5E3B6" w14:textId="77777777">
        <w:trPr>
          <w:trHeight w:val="280"/>
          <w:jc w:val="center"/>
        </w:trPr>
        <w:tc>
          <w:tcPr>
            <w:tcW w:w="846" w:type="dxa"/>
            <w:gridSpan w:val="2"/>
            <w:vMerge/>
            <w:tcBorders>
              <w:top w:val="nil"/>
              <w:left w:val="single" w:sz="4" w:space="0" w:color="auto"/>
              <w:bottom w:val="single" w:sz="4" w:space="0" w:color="000000"/>
              <w:right w:val="single" w:sz="4" w:space="0" w:color="auto"/>
            </w:tcBorders>
            <w:vAlign w:val="center"/>
          </w:tcPr>
          <w:p w14:paraId="06B19490" w14:textId="77777777" w:rsidR="00BA4A16" w:rsidRDefault="00BA4A16">
            <w:pPr>
              <w:spacing w:line="300" w:lineRule="exact"/>
              <w:rPr>
                <w:rFonts w:ascii="仿宋_GB2312" w:eastAsia="仿宋_GB2312" w:hAnsi="宋体" w:cs="宋体"/>
              </w:rPr>
            </w:pPr>
          </w:p>
        </w:tc>
        <w:tc>
          <w:tcPr>
            <w:tcW w:w="1276" w:type="dxa"/>
            <w:tcBorders>
              <w:top w:val="nil"/>
              <w:left w:val="single" w:sz="4" w:space="0" w:color="auto"/>
              <w:bottom w:val="single" w:sz="4" w:space="0" w:color="000000"/>
              <w:right w:val="single" w:sz="4" w:space="0" w:color="auto"/>
            </w:tcBorders>
            <w:vAlign w:val="center"/>
          </w:tcPr>
          <w:p w14:paraId="659D0ABD" w14:textId="77777777" w:rsidR="00BA4A16" w:rsidRDefault="003534BE">
            <w:pPr>
              <w:spacing w:line="260" w:lineRule="exact"/>
              <w:jc w:val="center"/>
              <w:rPr>
                <w:rFonts w:ascii="仿宋_GB2312" w:eastAsia="仿宋_GB2312"/>
              </w:rPr>
            </w:pPr>
            <w:r>
              <w:rPr>
                <w:rFonts w:ascii="仿宋_GB2312" w:eastAsia="仿宋_GB2312" w:hint="eastAsia"/>
              </w:rPr>
              <w:t>工资变动</w:t>
            </w:r>
          </w:p>
          <w:p w14:paraId="54B1D7DD" w14:textId="77777777" w:rsidR="00BA4A16" w:rsidRDefault="003534BE">
            <w:pPr>
              <w:spacing w:line="260" w:lineRule="exact"/>
              <w:jc w:val="center"/>
              <w:rPr>
                <w:rFonts w:ascii="仿宋_GB2312" w:eastAsia="仿宋_GB2312"/>
              </w:rPr>
            </w:pPr>
            <w:r>
              <w:rPr>
                <w:rFonts w:ascii="仿宋_GB2312" w:eastAsia="仿宋_GB2312" w:hint="eastAsia"/>
              </w:rPr>
              <w:t>计算管理</w:t>
            </w:r>
          </w:p>
        </w:tc>
        <w:tc>
          <w:tcPr>
            <w:tcW w:w="6241" w:type="dxa"/>
            <w:gridSpan w:val="2"/>
            <w:tcBorders>
              <w:top w:val="nil"/>
              <w:left w:val="nil"/>
              <w:bottom w:val="single" w:sz="4" w:space="0" w:color="auto"/>
              <w:right w:val="single" w:sz="4" w:space="0" w:color="auto"/>
            </w:tcBorders>
            <w:shd w:val="clear" w:color="auto" w:fill="auto"/>
          </w:tcPr>
          <w:p w14:paraId="45B32602" w14:textId="77777777" w:rsidR="00BA4A16" w:rsidRDefault="003534BE">
            <w:pPr>
              <w:spacing w:line="300" w:lineRule="exact"/>
              <w:rPr>
                <w:rFonts w:ascii="仿宋_GB2312" w:eastAsia="仿宋_GB2312"/>
              </w:rPr>
            </w:pPr>
            <w:r>
              <w:rPr>
                <w:rFonts w:ascii="仿宋_GB2312" w:eastAsia="仿宋_GB2312" w:hint="eastAsia"/>
              </w:rPr>
              <w:t>日常工资数据的调整变动以及工资项目增减，支持工资编制与工资审核。</w:t>
            </w:r>
          </w:p>
        </w:tc>
      </w:tr>
      <w:tr w:rsidR="00BA4A16" w14:paraId="4A9A060D" w14:textId="77777777">
        <w:trPr>
          <w:trHeight w:val="280"/>
          <w:jc w:val="center"/>
        </w:trPr>
        <w:tc>
          <w:tcPr>
            <w:tcW w:w="846" w:type="dxa"/>
            <w:gridSpan w:val="2"/>
            <w:vMerge/>
            <w:tcBorders>
              <w:top w:val="nil"/>
              <w:left w:val="single" w:sz="4" w:space="0" w:color="auto"/>
              <w:bottom w:val="single" w:sz="4" w:space="0" w:color="000000"/>
              <w:right w:val="single" w:sz="4" w:space="0" w:color="auto"/>
            </w:tcBorders>
            <w:vAlign w:val="center"/>
          </w:tcPr>
          <w:p w14:paraId="36BD6D72" w14:textId="77777777" w:rsidR="00BA4A16" w:rsidRDefault="00BA4A16">
            <w:pPr>
              <w:spacing w:line="300" w:lineRule="exact"/>
              <w:rPr>
                <w:rFonts w:ascii="仿宋_GB2312" w:eastAsia="仿宋_GB2312" w:hAnsi="宋体" w:cs="宋体"/>
              </w:rPr>
            </w:pPr>
          </w:p>
        </w:tc>
        <w:tc>
          <w:tcPr>
            <w:tcW w:w="1276" w:type="dxa"/>
            <w:tcBorders>
              <w:top w:val="nil"/>
              <w:left w:val="single" w:sz="4" w:space="0" w:color="auto"/>
              <w:bottom w:val="single" w:sz="4" w:space="0" w:color="000000"/>
              <w:right w:val="single" w:sz="4" w:space="0" w:color="auto"/>
            </w:tcBorders>
            <w:vAlign w:val="center"/>
          </w:tcPr>
          <w:p w14:paraId="1C1C8E53" w14:textId="77777777" w:rsidR="00BA4A16" w:rsidRDefault="003534BE">
            <w:pPr>
              <w:spacing w:line="260" w:lineRule="exact"/>
              <w:jc w:val="center"/>
              <w:rPr>
                <w:rFonts w:ascii="仿宋_GB2312" w:eastAsia="仿宋_GB2312"/>
              </w:rPr>
            </w:pPr>
            <w:r>
              <w:rPr>
                <w:rFonts w:ascii="仿宋_GB2312" w:eastAsia="仿宋_GB2312" w:hint="eastAsia"/>
              </w:rPr>
              <w:t>扣缴所得税</w:t>
            </w:r>
          </w:p>
        </w:tc>
        <w:tc>
          <w:tcPr>
            <w:tcW w:w="6241" w:type="dxa"/>
            <w:gridSpan w:val="2"/>
            <w:tcBorders>
              <w:top w:val="nil"/>
              <w:left w:val="nil"/>
              <w:bottom w:val="single" w:sz="4" w:space="0" w:color="auto"/>
              <w:right w:val="single" w:sz="4" w:space="0" w:color="auto"/>
            </w:tcBorders>
            <w:shd w:val="clear" w:color="auto" w:fill="auto"/>
          </w:tcPr>
          <w:p w14:paraId="0E8CCCD0" w14:textId="77777777" w:rsidR="00BA4A16" w:rsidRDefault="003534BE">
            <w:pPr>
              <w:spacing w:line="300" w:lineRule="exact"/>
              <w:rPr>
                <w:rFonts w:ascii="仿宋_GB2312" w:eastAsia="仿宋_GB2312"/>
              </w:rPr>
            </w:pPr>
            <w:r>
              <w:rPr>
                <w:rFonts w:ascii="仿宋_GB2312" w:eastAsia="仿宋_GB2312" w:hint="eastAsia"/>
              </w:rPr>
              <w:t>自动计算个人所得税及所得税报表设置与查询。</w:t>
            </w:r>
          </w:p>
        </w:tc>
      </w:tr>
      <w:tr w:rsidR="00BA4A16" w14:paraId="20A6F31B" w14:textId="77777777">
        <w:trPr>
          <w:trHeight w:val="280"/>
          <w:jc w:val="center"/>
        </w:trPr>
        <w:tc>
          <w:tcPr>
            <w:tcW w:w="846" w:type="dxa"/>
            <w:gridSpan w:val="2"/>
            <w:vMerge/>
            <w:tcBorders>
              <w:top w:val="nil"/>
              <w:left w:val="single" w:sz="4" w:space="0" w:color="auto"/>
              <w:bottom w:val="single" w:sz="4" w:space="0" w:color="000000"/>
              <w:right w:val="single" w:sz="4" w:space="0" w:color="auto"/>
            </w:tcBorders>
            <w:vAlign w:val="center"/>
          </w:tcPr>
          <w:p w14:paraId="11E70D4C" w14:textId="77777777" w:rsidR="00BA4A16" w:rsidRDefault="00BA4A16">
            <w:pPr>
              <w:spacing w:line="300" w:lineRule="exact"/>
              <w:rPr>
                <w:rFonts w:ascii="仿宋_GB2312" w:eastAsia="仿宋_GB2312" w:hAnsi="宋体" w:cs="宋体"/>
              </w:rPr>
            </w:pPr>
          </w:p>
        </w:tc>
        <w:tc>
          <w:tcPr>
            <w:tcW w:w="1276" w:type="dxa"/>
            <w:tcBorders>
              <w:top w:val="nil"/>
              <w:left w:val="single" w:sz="4" w:space="0" w:color="auto"/>
              <w:bottom w:val="single" w:sz="4" w:space="0" w:color="000000"/>
              <w:right w:val="single" w:sz="4" w:space="0" w:color="auto"/>
            </w:tcBorders>
            <w:vAlign w:val="center"/>
          </w:tcPr>
          <w:p w14:paraId="67F5D7A7" w14:textId="77777777" w:rsidR="00BA4A16" w:rsidRDefault="003534BE">
            <w:pPr>
              <w:spacing w:line="260" w:lineRule="exact"/>
              <w:jc w:val="center"/>
              <w:rPr>
                <w:rFonts w:ascii="仿宋_GB2312" w:eastAsia="仿宋_GB2312"/>
              </w:rPr>
            </w:pPr>
            <w:r>
              <w:rPr>
                <w:rFonts w:ascii="仿宋_GB2312" w:eastAsia="仿宋_GB2312" w:hint="eastAsia"/>
              </w:rPr>
              <w:t>银行代发</w:t>
            </w:r>
          </w:p>
        </w:tc>
        <w:tc>
          <w:tcPr>
            <w:tcW w:w="6241" w:type="dxa"/>
            <w:gridSpan w:val="2"/>
            <w:tcBorders>
              <w:top w:val="nil"/>
              <w:left w:val="nil"/>
              <w:bottom w:val="single" w:sz="4" w:space="0" w:color="auto"/>
              <w:right w:val="single" w:sz="4" w:space="0" w:color="auto"/>
            </w:tcBorders>
            <w:shd w:val="clear" w:color="auto" w:fill="auto"/>
          </w:tcPr>
          <w:p w14:paraId="5D5F009A" w14:textId="77777777" w:rsidR="00BA4A16" w:rsidRDefault="003534BE">
            <w:pPr>
              <w:spacing w:line="300" w:lineRule="exact"/>
              <w:rPr>
                <w:rFonts w:ascii="仿宋_GB2312" w:eastAsia="仿宋_GB2312"/>
              </w:rPr>
            </w:pPr>
            <w:r>
              <w:rPr>
                <w:rFonts w:ascii="仿宋_GB2312" w:eastAsia="仿宋_GB2312" w:hint="eastAsia"/>
              </w:rPr>
              <w:t>生成报盘文件，提交给银行进行工资发放，在银行代发中可设置银行报盘文件的格式。</w:t>
            </w:r>
          </w:p>
        </w:tc>
      </w:tr>
      <w:tr w:rsidR="00BA4A16" w14:paraId="3E8409FF" w14:textId="77777777">
        <w:trPr>
          <w:trHeight w:val="280"/>
          <w:jc w:val="center"/>
        </w:trPr>
        <w:tc>
          <w:tcPr>
            <w:tcW w:w="846" w:type="dxa"/>
            <w:gridSpan w:val="2"/>
            <w:vMerge/>
            <w:tcBorders>
              <w:top w:val="nil"/>
              <w:left w:val="single" w:sz="4" w:space="0" w:color="auto"/>
              <w:bottom w:val="single" w:sz="4" w:space="0" w:color="000000"/>
              <w:right w:val="single" w:sz="4" w:space="0" w:color="auto"/>
            </w:tcBorders>
            <w:vAlign w:val="center"/>
          </w:tcPr>
          <w:p w14:paraId="3FC92082" w14:textId="77777777" w:rsidR="00BA4A16" w:rsidRDefault="00BA4A16">
            <w:pPr>
              <w:spacing w:line="300" w:lineRule="exact"/>
              <w:rPr>
                <w:rFonts w:ascii="仿宋_GB2312" w:eastAsia="仿宋_GB2312" w:hAnsi="宋体" w:cs="宋体"/>
              </w:rPr>
            </w:pPr>
          </w:p>
        </w:tc>
        <w:tc>
          <w:tcPr>
            <w:tcW w:w="1276" w:type="dxa"/>
            <w:tcBorders>
              <w:top w:val="nil"/>
              <w:left w:val="single" w:sz="4" w:space="0" w:color="auto"/>
              <w:bottom w:val="single" w:sz="4" w:space="0" w:color="000000"/>
              <w:right w:val="single" w:sz="4" w:space="0" w:color="auto"/>
            </w:tcBorders>
            <w:vAlign w:val="center"/>
          </w:tcPr>
          <w:p w14:paraId="21F102EE" w14:textId="77777777" w:rsidR="00BA4A16" w:rsidRDefault="003534BE">
            <w:pPr>
              <w:spacing w:line="260" w:lineRule="exact"/>
              <w:jc w:val="center"/>
              <w:rPr>
                <w:rFonts w:ascii="仿宋_GB2312" w:eastAsia="仿宋_GB2312"/>
              </w:rPr>
            </w:pPr>
            <w:r>
              <w:rPr>
                <w:rFonts w:ascii="仿宋_GB2312" w:eastAsia="仿宋_GB2312" w:hint="eastAsia"/>
              </w:rPr>
              <w:t>数据上报</w:t>
            </w:r>
          </w:p>
        </w:tc>
        <w:tc>
          <w:tcPr>
            <w:tcW w:w="6241" w:type="dxa"/>
            <w:gridSpan w:val="2"/>
            <w:tcBorders>
              <w:top w:val="nil"/>
              <w:left w:val="nil"/>
              <w:bottom w:val="single" w:sz="4" w:space="0" w:color="auto"/>
              <w:right w:val="single" w:sz="4" w:space="0" w:color="auto"/>
            </w:tcBorders>
            <w:shd w:val="clear" w:color="auto" w:fill="auto"/>
          </w:tcPr>
          <w:p w14:paraId="360A26EC" w14:textId="77777777" w:rsidR="00BA4A16" w:rsidRDefault="003534BE">
            <w:pPr>
              <w:spacing w:line="300" w:lineRule="exact"/>
              <w:rPr>
                <w:rFonts w:ascii="仿宋_GB2312" w:eastAsia="仿宋_GB2312"/>
              </w:rPr>
            </w:pPr>
            <w:r>
              <w:rPr>
                <w:rFonts w:ascii="仿宋_GB2312" w:eastAsia="仿宋_GB2312" w:hint="eastAsia"/>
              </w:rPr>
              <w:t>数据上报主要是人员信息的上报，指本月人员与上月人员数相比新增加的人员信息及减少人员的信息上报。</w:t>
            </w:r>
          </w:p>
        </w:tc>
      </w:tr>
      <w:tr w:rsidR="00BA4A16" w14:paraId="134CA37C" w14:textId="77777777">
        <w:trPr>
          <w:trHeight w:val="280"/>
          <w:jc w:val="center"/>
        </w:trPr>
        <w:tc>
          <w:tcPr>
            <w:tcW w:w="846" w:type="dxa"/>
            <w:gridSpan w:val="2"/>
            <w:vMerge/>
            <w:tcBorders>
              <w:top w:val="nil"/>
              <w:left w:val="single" w:sz="4" w:space="0" w:color="auto"/>
              <w:bottom w:val="single" w:sz="4" w:space="0" w:color="000000"/>
              <w:right w:val="single" w:sz="4" w:space="0" w:color="auto"/>
            </w:tcBorders>
            <w:vAlign w:val="center"/>
          </w:tcPr>
          <w:p w14:paraId="6A804271" w14:textId="77777777" w:rsidR="00BA4A16" w:rsidRDefault="00BA4A16">
            <w:pPr>
              <w:spacing w:line="300" w:lineRule="exact"/>
              <w:rPr>
                <w:rFonts w:ascii="仿宋_GB2312" w:eastAsia="仿宋_GB2312" w:hAnsi="宋体" w:cs="宋体"/>
              </w:rPr>
            </w:pPr>
          </w:p>
        </w:tc>
        <w:tc>
          <w:tcPr>
            <w:tcW w:w="1276" w:type="dxa"/>
            <w:tcBorders>
              <w:top w:val="nil"/>
              <w:left w:val="single" w:sz="4" w:space="0" w:color="auto"/>
              <w:bottom w:val="single" w:sz="4" w:space="0" w:color="000000"/>
              <w:right w:val="single" w:sz="4" w:space="0" w:color="auto"/>
            </w:tcBorders>
            <w:vAlign w:val="center"/>
          </w:tcPr>
          <w:p w14:paraId="5581DBD7" w14:textId="77777777" w:rsidR="00BA4A16" w:rsidRDefault="003534BE">
            <w:pPr>
              <w:spacing w:line="260" w:lineRule="exact"/>
              <w:jc w:val="center"/>
              <w:rPr>
                <w:rFonts w:ascii="仿宋_GB2312" w:eastAsia="仿宋_GB2312"/>
              </w:rPr>
            </w:pPr>
            <w:r>
              <w:rPr>
                <w:rFonts w:ascii="仿宋_GB2312" w:eastAsia="仿宋_GB2312" w:hint="eastAsia"/>
              </w:rPr>
              <w:t>人员调动</w:t>
            </w:r>
          </w:p>
        </w:tc>
        <w:tc>
          <w:tcPr>
            <w:tcW w:w="6241" w:type="dxa"/>
            <w:gridSpan w:val="2"/>
            <w:tcBorders>
              <w:top w:val="nil"/>
              <w:left w:val="nil"/>
              <w:bottom w:val="single" w:sz="4" w:space="0" w:color="auto"/>
              <w:right w:val="single" w:sz="4" w:space="0" w:color="auto"/>
            </w:tcBorders>
            <w:shd w:val="clear" w:color="auto" w:fill="auto"/>
          </w:tcPr>
          <w:p w14:paraId="71DBAB6F" w14:textId="77777777" w:rsidR="00BA4A16" w:rsidRDefault="003534BE">
            <w:pPr>
              <w:spacing w:line="300" w:lineRule="exact"/>
              <w:rPr>
                <w:rFonts w:ascii="仿宋_GB2312" w:eastAsia="仿宋_GB2312"/>
              </w:rPr>
            </w:pPr>
            <w:r>
              <w:rPr>
                <w:rFonts w:ascii="仿宋_GB2312" w:eastAsia="仿宋_GB2312" w:hint="eastAsia"/>
              </w:rPr>
              <w:t>实现人员在不同工资类别之间的调转。</w:t>
            </w:r>
          </w:p>
        </w:tc>
      </w:tr>
      <w:tr w:rsidR="00BA4A16" w14:paraId="04E8A42C" w14:textId="77777777">
        <w:trPr>
          <w:trHeight w:val="280"/>
          <w:jc w:val="center"/>
        </w:trPr>
        <w:tc>
          <w:tcPr>
            <w:tcW w:w="846" w:type="dxa"/>
            <w:gridSpan w:val="2"/>
            <w:vMerge/>
            <w:tcBorders>
              <w:top w:val="nil"/>
              <w:left w:val="single" w:sz="4" w:space="0" w:color="auto"/>
              <w:bottom w:val="single" w:sz="4" w:space="0" w:color="000000"/>
              <w:right w:val="single" w:sz="4" w:space="0" w:color="auto"/>
            </w:tcBorders>
            <w:vAlign w:val="center"/>
          </w:tcPr>
          <w:p w14:paraId="7E287DB9" w14:textId="77777777" w:rsidR="00BA4A16" w:rsidRDefault="00BA4A16">
            <w:pPr>
              <w:spacing w:line="300" w:lineRule="exact"/>
              <w:rPr>
                <w:rFonts w:ascii="仿宋_GB2312" w:eastAsia="仿宋_GB2312" w:hAnsi="宋体" w:cs="宋体"/>
              </w:rPr>
            </w:pPr>
          </w:p>
        </w:tc>
        <w:tc>
          <w:tcPr>
            <w:tcW w:w="1276" w:type="dxa"/>
            <w:tcBorders>
              <w:top w:val="nil"/>
              <w:left w:val="single" w:sz="4" w:space="0" w:color="auto"/>
              <w:bottom w:val="single" w:sz="4" w:space="0" w:color="000000"/>
              <w:right w:val="single" w:sz="4" w:space="0" w:color="auto"/>
            </w:tcBorders>
            <w:vAlign w:val="center"/>
          </w:tcPr>
          <w:p w14:paraId="726C0C74" w14:textId="77777777" w:rsidR="00BA4A16" w:rsidRDefault="003534BE">
            <w:pPr>
              <w:spacing w:line="260" w:lineRule="exact"/>
              <w:jc w:val="center"/>
              <w:rPr>
                <w:rFonts w:ascii="仿宋_GB2312" w:eastAsia="仿宋_GB2312"/>
              </w:rPr>
            </w:pPr>
            <w:r>
              <w:rPr>
                <w:rFonts w:ascii="仿宋_GB2312" w:eastAsia="仿宋_GB2312" w:hint="eastAsia"/>
              </w:rPr>
              <w:t>数据接口管理</w:t>
            </w:r>
          </w:p>
        </w:tc>
        <w:tc>
          <w:tcPr>
            <w:tcW w:w="6241" w:type="dxa"/>
            <w:gridSpan w:val="2"/>
            <w:tcBorders>
              <w:top w:val="nil"/>
              <w:left w:val="nil"/>
              <w:bottom w:val="single" w:sz="4" w:space="0" w:color="auto"/>
              <w:right w:val="single" w:sz="4" w:space="0" w:color="auto"/>
            </w:tcBorders>
            <w:shd w:val="clear" w:color="auto" w:fill="auto"/>
          </w:tcPr>
          <w:p w14:paraId="3626ADDC" w14:textId="77777777" w:rsidR="00BA4A16" w:rsidRDefault="003534BE">
            <w:pPr>
              <w:spacing w:line="300" w:lineRule="exact"/>
              <w:rPr>
                <w:rFonts w:ascii="仿宋_GB2312" w:eastAsia="仿宋_GB2312"/>
              </w:rPr>
            </w:pPr>
            <w:r>
              <w:rPr>
                <w:rFonts w:ascii="仿宋_GB2312" w:eastAsia="仿宋_GB2312" w:hint="eastAsia"/>
              </w:rPr>
              <w:t>实现与其他系统的接口对接(如考勤系统等），支持工资数据批量导入。</w:t>
            </w:r>
          </w:p>
        </w:tc>
      </w:tr>
      <w:tr w:rsidR="00BA4A16" w14:paraId="7995044B" w14:textId="77777777">
        <w:trPr>
          <w:trHeight w:val="280"/>
          <w:jc w:val="center"/>
        </w:trPr>
        <w:tc>
          <w:tcPr>
            <w:tcW w:w="846" w:type="dxa"/>
            <w:gridSpan w:val="2"/>
            <w:vMerge/>
            <w:tcBorders>
              <w:top w:val="nil"/>
              <w:left w:val="single" w:sz="4" w:space="0" w:color="auto"/>
              <w:bottom w:val="single" w:sz="4" w:space="0" w:color="000000"/>
              <w:right w:val="single" w:sz="4" w:space="0" w:color="auto"/>
            </w:tcBorders>
            <w:vAlign w:val="center"/>
          </w:tcPr>
          <w:p w14:paraId="6BEED7E4" w14:textId="77777777" w:rsidR="00BA4A16" w:rsidRDefault="00BA4A16">
            <w:pPr>
              <w:spacing w:line="300" w:lineRule="exact"/>
              <w:rPr>
                <w:rFonts w:ascii="仿宋_GB2312" w:eastAsia="仿宋_GB2312" w:hAnsi="宋体" w:cs="宋体"/>
              </w:rPr>
            </w:pPr>
          </w:p>
        </w:tc>
        <w:tc>
          <w:tcPr>
            <w:tcW w:w="1276" w:type="dxa"/>
            <w:tcBorders>
              <w:top w:val="nil"/>
              <w:left w:val="single" w:sz="4" w:space="0" w:color="auto"/>
              <w:bottom w:val="single" w:sz="4" w:space="0" w:color="000000"/>
              <w:right w:val="single" w:sz="4" w:space="0" w:color="auto"/>
            </w:tcBorders>
            <w:vAlign w:val="center"/>
          </w:tcPr>
          <w:p w14:paraId="44DD309A" w14:textId="77777777" w:rsidR="00BA4A16" w:rsidRDefault="003534BE">
            <w:pPr>
              <w:spacing w:line="300" w:lineRule="exact"/>
              <w:jc w:val="center"/>
              <w:rPr>
                <w:rFonts w:ascii="仿宋_GB2312" w:eastAsia="仿宋_GB2312"/>
              </w:rPr>
            </w:pPr>
            <w:r>
              <w:rPr>
                <w:rFonts w:ascii="仿宋_GB2312" w:eastAsia="仿宋_GB2312" w:hint="eastAsia"/>
              </w:rPr>
              <w:t>工资费用分摊</w:t>
            </w:r>
          </w:p>
        </w:tc>
        <w:tc>
          <w:tcPr>
            <w:tcW w:w="6241" w:type="dxa"/>
            <w:gridSpan w:val="2"/>
            <w:tcBorders>
              <w:top w:val="nil"/>
              <w:left w:val="nil"/>
              <w:bottom w:val="single" w:sz="4" w:space="0" w:color="auto"/>
              <w:right w:val="single" w:sz="4" w:space="0" w:color="auto"/>
            </w:tcBorders>
            <w:shd w:val="clear" w:color="auto" w:fill="auto"/>
          </w:tcPr>
          <w:p w14:paraId="749E57A3" w14:textId="77777777" w:rsidR="00BA4A16" w:rsidRDefault="003534BE">
            <w:pPr>
              <w:spacing w:line="300" w:lineRule="exact"/>
              <w:rPr>
                <w:rFonts w:ascii="仿宋_GB2312" w:eastAsia="仿宋_GB2312"/>
              </w:rPr>
            </w:pPr>
            <w:r>
              <w:rPr>
                <w:rFonts w:ascii="仿宋_GB2312" w:eastAsia="仿宋_GB2312" w:hint="eastAsia"/>
              </w:rPr>
              <w:t>财会部门根据工资费用分配表，将工资费用根据用途进行分配，并编制转账会计凭证，供总账系统记账处理之用。</w:t>
            </w:r>
          </w:p>
        </w:tc>
      </w:tr>
      <w:tr w:rsidR="00BA4A16" w14:paraId="0B3C2B59" w14:textId="77777777">
        <w:tblPrEx>
          <w:tblCellMar>
            <w:left w:w="0" w:type="dxa"/>
            <w:right w:w="0" w:type="dxa"/>
          </w:tblCellMar>
        </w:tblPrEx>
        <w:trPr>
          <w:gridBefore w:val="1"/>
          <w:gridAfter w:val="1"/>
          <w:wBefore w:w="137" w:type="dxa"/>
          <w:wAfter w:w="146" w:type="dxa"/>
          <w:trHeight w:val="12606"/>
          <w:jc w:val="center"/>
        </w:trPr>
        <w:tc>
          <w:tcPr>
            <w:tcW w:w="8080" w:type="dxa"/>
            <w:gridSpan w:val="3"/>
            <w:tcBorders>
              <w:top w:val="single" w:sz="4" w:space="0" w:color="auto"/>
              <w:left w:val="single" w:sz="4" w:space="0" w:color="auto"/>
              <w:bottom w:val="single" w:sz="4" w:space="0" w:color="auto"/>
              <w:right w:val="single" w:sz="4" w:space="0" w:color="auto"/>
            </w:tcBorders>
            <w:tcMar>
              <w:left w:w="15" w:type="dxa"/>
              <w:right w:w="15" w:type="dxa"/>
            </w:tcMar>
            <w:vAlign w:val="center"/>
          </w:tcPr>
          <w:p w14:paraId="64D2A9A7" w14:textId="77777777" w:rsidR="00BA4A16" w:rsidRDefault="003534BE">
            <w:pPr>
              <w:spacing w:after="0" w:line="40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lastRenderedPageBreak/>
              <w:t>一、售后服务及要求：</w:t>
            </w:r>
          </w:p>
          <w:p w14:paraId="00C367FA" w14:textId="77777777" w:rsidR="00BA4A16" w:rsidRDefault="003534BE">
            <w:pPr>
              <w:spacing w:after="0" w:line="400" w:lineRule="exact"/>
              <w:ind w:firstLineChars="200" w:firstLine="440"/>
              <w:jc w:val="both"/>
              <w:rPr>
                <w:rFonts w:ascii="仿宋_GB2312" w:eastAsia="仿宋_GB2312"/>
                <w:color w:val="000000" w:themeColor="text1"/>
              </w:rPr>
            </w:pPr>
            <w:r>
              <w:rPr>
                <w:rFonts w:ascii="仿宋_GB2312" w:eastAsia="仿宋_GB2312" w:hint="eastAsia"/>
                <w:color w:val="000000" w:themeColor="text1"/>
              </w:rPr>
              <w:t>1.产品供货时，所有产品均严格按中标供应商的响应和承诺的技术参数及性能、国家有关标准及签订的政府采购合同进行验收，达不到要求的视为产品验收不合格，直接做退货处理。</w:t>
            </w:r>
          </w:p>
          <w:p w14:paraId="6378A268" w14:textId="77777777" w:rsidR="00BA4A16" w:rsidRDefault="003534BE">
            <w:pPr>
              <w:spacing w:after="0" w:line="400" w:lineRule="exact"/>
              <w:ind w:firstLineChars="200" w:firstLine="440"/>
              <w:jc w:val="both"/>
              <w:rPr>
                <w:rFonts w:ascii="仿宋_GB2312" w:eastAsia="仿宋_GB2312"/>
                <w:color w:val="000000" w:themeColor="text1"/>
              </w:rPr>
            </w:pPr>
            <w:r>
              <w:rPr>
                <w:rFonts w:ascii="仿宋_GB2312" w:eastAsia="仿宋_GB2312" w:hint="eastAsia"/>
                <w:color w:val="000000" w:themeColor="text1"/>
              </w:rPr>
              <w:t>2.产品按国家有关规定或厂家承诺实行“三包”，产品质保期除特别注明外，最短不少于一年（自货物验收合格之日起计算），质保期内全免费上门维护；质保期过后提供终身维护。厂家售后服务承诺</w:t>
            </w:r>
            <w:proofErr w:type="gramStart"/>
            <w:r>
              <w:rPr>
                <w:rFonts w:ascii="仿宋_GB2312" w:eastAsia="仿宋_GB2312" w:hint="eastAsia"/>
                <w:color w:val="000000" w:themeColor="text1"/>
              </w:rPr>
              <w:t>函承诺</w:t>
            </w:r>
            <w:proofErr w:type="gramEnd"/>
            <w:r>
              <w:rPr>
                <w:rFonts w:ascii="仿宋_GB2312" w:eastAsia="仿宋_GB2312" w:hint="eastAsia"/>
                <w:color w:val="000000" w:themeColor="text1"/>
              </w:rPr>
              <w:t>更长质保期的，以承诺函为准。</w:t>
            </w:r>
          </w:p>
          <w:p w14:paraId="25FB5FA7" w14:textId="77777777" w:rsidR="00BA4A16" w:rsidRDefault="003534BE">
            <w:pPr>
              <w:spacing w:after="0" w:line="400" w:lineRule="exact"/>
              <w:ind w:firstLineChars="200" w:firstLine="440"/>
              <w:jc w:val="both"/>
              <w:rPr>
                <w:rFonts w:ascii="仿宋_GB2312" w:eastAsia="仿宋_GB2312"/>
                <w:color w:val="000000" w:themeColor="text1"/>
              </w:rPr>
            </w:pPr>
            <w:r>
              <w:rPr>
                <w:rFonts w:ascii="仿宋_GB2312" w:eastAsia="仿宋_GB2312" w:hint="eastAsia"/>
                <w:color w:val="000000" w:themeColor="text1"/>
              </w:rPr>
              <w:t>3. 软件售后服务7*24小时，保证系统正常运行。故障响应时间1小时，8小时内到达故障现场，若36小时内无法排除故障必须提供备用设备以保证系统正常运行。</w:t>
            </w:r>
          </w:p>
          <w:p w14:paraId="37914FE0" w14:textId="77777777" w:rsidR="00BA4A16" w:rsidRDefault="003534BE">
            <w:pPr>
              <w:spacing w:after="0" w:line="400" w:lineRule="exact"/>
              <w:ind w:firstLineChars="200" w:firstLine="440"/>
              <w:rPr>
                <w:rFonts w:ascii="仿宋_GB2312" w:eastAsia="仿宋_GB2312"/>
                <w:color w:val="000000" w:themeColor="text1"/>
              </w:rPr>
            </w:pPr>
            <w:r>
              <w:rPr>
                <w:rFonts w:ascii="仿宋_GB2312" w:eastAsia="仿宋_GB2312" w:hint="eastAsia"/>
                <w:color w:val="000000" w:themeColor="text1"/>
              </w:rPr>
              <w:t>4.提供免费安装调试、免费送货上门、为采购人培训1-2名使用及维护人员，培训目标应达到基本掌握全套软件系统的操作，培训地点：采购人所在地。</w:t>
            </w:r>
          </w:p>
          <w:p w14:paraId="5CB225C8" w14:textId="77777777" w:rsidR="00BA4A16" w:rsidRDefault="003534BE">
            <w:pPr>
              <w:spacing w:after="0" w:line="400" w:lineRule="exact"/>
              <w:ind w:firstLineChars="200" w:firstLine="440"/>
              <w:jc w:val="both"/>
              <w:rPr>
                <w:rFonts w:ascii="仿宋_GB2312" w:eastAsia="仿宋_GB2312"/>
                <w:color w:val="000000" w:themeColor="text1"/>
              </w:rPr>
            </w:pPr>
            <w:r>
              <w:rPr>
                <w:rFonts w:ascii="仿宋_GB2312" w:eastAsia="仿宋_GB2312" w:hint="eastAsia"/>
                <w:color w:val="000000" w:themeColor="text1"/>
              </w:rPr>
              <w:t>5.采购人在签订合同前有权要求中标供应商提供中标的产品进行整体性能检测并与响应文件核对，如项目系统不符合响应文件承诺的，采购人有权要求中标供应商对项目系统进行更换，直至符合招标文件要求，产生的后果由</w:t>
            </w:r>
            <w:proofErr w:type="gramStart"/>
            <w:r>
              <w:rPr>
                <w:rFonts w:ascii="仿宋_GB2312" w:eastAsia="仿宋_GB2312" w:hint="eastAsia"/>
                <w:color w:val="000000" w:themeColor="text1"/>
              </w:rPr>
              <w:t>中标商</w:t>
            </w:r>
            <w:proofErr w:type="gramEnd"/>
            <w:r>
              <w:rPr>
                <w:rFonts w:ascii="仿宋_GB2312" w:eastAsia="仿宋_GB2312" w:hint="eastAsia"/>
                <w:color w:val="000000" w:themeColor="text1"/>
              </w:rPr>
              <w:t>自己承担。</w:t>
            </w:r>
          </w:p>
          <w:p w14:paraId="39604897" w14:textId="77777777" w:rsidR="00BA4A16" w:rsidRDefault="003534BE">
            <w:pPr>
              <w:spacing w:after="0" w:line="400" w:lineRule="exact"/>
              <w:ind w:firstLineChars="200" w:firstLine="440"/>
              <w:jc w:val="both"/>
              <w:rPr>
                <w:rFonts w:ascii="仿宋_GB2312" w:eastAsia="仿宋_GB2312"/>
                <w:color w:val="000000" w:themeColor="text1"/>
              </w:rPr>
            </w:pPr>
            <w:r>
              <w:rPr>
                <w:rFonts w:ascii="仿宋_GB2312" w:eastAsia="仿宋_GB2312" w:hint="eastAsia"/>
                <w:color w:val="000000" w:themeColor="text1"/>
              </w:rPr>
              <w:t>6.签订合同时，必须一起提供序号第1、第2项、第3项产品原厂针对本项目供货证明文件和授权函原件，否则将不给与签订合同。</w:t>
            </w:r>
          </w:p>
          <w:p w14:paraId="3DCDA804" w14:textId="77777777" w:rsidR="00BA4A16" w:rsidRDefault="003534BE">
            <w:pPr>
              <w:spacing w:after="0" w:line="400" w:lineRule="exact"/>
              <w:ind w:firstLineChars="200" w:firstLine="562"/>
              <w:jc w:val="both"/>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二、交货时间、交货地点及付款方式：</w:t>
            </w:r>
          </w:p>
          <w:p w14:paraId="15B36F28" w14:textId="77777777" w:rsidR="00BA4A16" w:rsidRDefault="003534BE">
            <w:pPr>
              <w:spacing w:after="0" w:line="400" w:lineRule="exact"/>
              <w:ind w:firstLineChars="200" w:firstLine="440"/>
              <w:jc w:val="both"/>
              <w:rPr>
                <w:rFonts w:ascii="仿宋_GB2312" w:eastAsia="仿宋_GB2312"/>
              </w:rPr>
            </w:pPr>
            <w:r>
              <w:rPr>
                <w:rFonts w:ascii="仿宋_GB2312" w:eastAsia="仿宋_GB2312" w:hint="eastAsia"/>
              </w:rPr>
              <w:t>1.交货时间：自合同签订之日起30个工作日内交货并安装完成。</w:t>
            </w:r>
          </w:p>
          <w:p w14:paraId="1FBC12DF" w14:textId="77777777" w:rsidR="00BA4A16" w:rsidRDefault="003534BE">
            <w:pPr>
              <w:spacing w:after="0" w:line="400" w:lineRule="exact"/>
              <w:ind w:firstLineChars="200" w:firstLine="440"/>
              <w:jc w:val="both"/>
              <w:rPr>
                <w:rFonts w:ascii="仿宋_GB2312" w:eastAsia="仿宋_GB2312"/>
              </w:rPr>
            </w:pPr>
            <w:r>
              <w:rPr>
                <w:rFonts w:ascii="仿宋_GB2312" w:eastAsia="仿宋_GB2312" w:hint="eastAsia"/>
              </w:rPr>
              <w:t>2.交货地点：广西河池市采购人指定地点。</w:t>
            </w:r>
          </w:p>
          <w:p w14:paraId="0D2CB77A" w14:textId="77777777" w:rsidR="00BA4A16" w:rsidRDefault="003534BE">
            <w:pPr>
              <w:spacing w:after="0" w:line="400" w:lineRule="exact"/>
              <w:ind w:firstLineChars="200" w:firstLine="440"/>
              <w:jc w:val="both"/>
              <w:rPr>
                <w:rFonts w:ascii="仿宋_GB2312" w:eastAsia="仿宋_GB2312"/>
                <w:color w:val="000000" w:themeColor="text1"/>
              </w:rPr>
            </w:pPr>
            <w:r>
              <w:rPr>
                <w:rFonts w:ascii="仿宋_GB2312" w:eastAsia="仿宋_GB2312" w:hint="eastAsia"/>
              </w:rPr>
              <w:t>3</w:t>
            </w:r>
            <w:r>
              <w:rPr>
                <w:rFonts w:ascii="仿宋_GB2312" w:eastAsia="仿宋_GB2312" w:hint="eastAsia"/>
                <w:color w:val="000000" w:themeColor="text1"/>
              </w:rPr>
              <w:t>.</w:t>
            </w:r>
            <w:r>
              <w:rPr>
                <w:rFonts w:ascii="仿宋_GB2312" w:eastAsia="仿宋_GB2312" w:hint="eastAsia"/>
              </w:rPr>
              <w:t>质保金：</w:t>
            </w:r>
            <w:r>
              <w:rPr>
                <w:rFonts w:ascii="仿宋_GB2312" w:eastAsia="仿宋_GB2312" w:hint="eastAsia"/>
                <w:u w:val="single"/>
              </w:rPr>
              <w:t>项目</w:t>
            </w:r>
            <w:r>
              <w:rPr>
                <w:rFonts w:ascii="仿宋_GB2312" w:eastAsia="仿宋_GB2312" w:hint="eastAsia"/>
                <w:color w:val="000000" w:themeColor="text1"/>
                <w:u w:val="single"/>
              </w:rPr>
              <w:t>验收合格后</w:t>
            </w:r>
            <w:r>
              <w:rPr>
                <w:rFonts w:ascii="仿宋_GB2312" w:eastAsia="仿宋_GB2312" w:hint="eastAsia"/>
              </w:rPr>
              <w:t>供应商交合同总价</w:t>
            </w:r>
            <w:r>
              <w:rPr>
                <w:rFonts w:ascii="仿宋_GB2312" w:eastAsia="仿宋_GB2312" w:hint="eastAsia"/>
                <w:u w:val="single"/>
              </w:rPr>
              <w:t>5</w:t>
            </w:r>
            <w:r>
              <w:rPr>
                <w:rFonts w:ascii="仿宋_GB2312" w:eastAsia="仿宋_GB2312"/>
                <w:u w:val="single"/>
              </w:rPr>
              <w:t>%</w:t>
            </w:r>
            <w:r>
              <w:rPr>
                <w:rFonts w:ascii="仿宋_GB2312" w:eastAsia="仿宋_GB2312" w:hint="eastAsia"/>
              </w:rPr>
              <w:t>的质保金，项目</w:t>
            </w:r>
            <w:r>
              <w:rPr>
                <w:rFonts w:ascii="仿宋_GB2312" w:eastAsia="仿宋_GB2312" w:hint="eastAsia"/>
                <w:color w:val="000000" w:themeColor="text1"/>
              </w:rPr>
              <w:t>验收合格后满一年无质量问题则退还，不计利息。</w:t>
            </w:r>
          </w:p>
          <w:p w14:paraId="07877B38" w14:textId="77777777" w:rsidR="00BA4A16" w:rsidRDefault="003534BE">
            <w:pPr>
              <w:spacing w:after="0" w:line="400" w:lineRule="exact"/>
              <w:ind w:firstLineChars="200" w:firstLine="440"/>
              <w:jc w:val="both"/>
              <w:rPr>
                <w:rFonts w:ascii="仿宋_GB2312" w:eastAsia="仿宋_GB2312"/>
              </w:rPr>
            </w:pPr>
            <w:r>
              <w:rPr>
                <w:rFonts w:ascii="仿宋_GB2312" w:eastAsia="仿宋_GB2312"/>
              </w:rPr>
              <w:t>4</w:t>
            </w:r>
            <w:r>
              <w:rPr>
                <w:rFonts w:ascii="仿宋_GB2312" w:eastAsia="仿宋_GB2312" w:hint="eastAsia"/>
              </w:rPr>
              <w:t>.总报价应包含软件系统的安装调试、使用培训、售后服务、税金、利息、与H</w:t>
            </w:r>
            <w:r>
              <w:rPr>
                <w:rFonts w:ascii="仿宋_GB2312" w:eastAsia="仿宋_GB2312"/>
              </w:rPr>
              <w:t>IS</w:t>
            </w:r>
            <w:r>
              <w:rPr>
                <w:rFonts w:ascii="仿宋_GB2312" w:eastAsia="仿宋_GB2312" w:hint="eastAsia"/>
              </w:rPr>
              <w:t>的相关的各种接口等费用的总和。</w:t>
            </w:r>
          </w:p>
          <w:p w14:paraId="738EDA26" w14:textId="77777777" w:rsidR="00BA4A16" w:rsidRDefault="003534BE">
            <w:pPr>
              <w:spacing w:after="0" w:line="400" w:lineRule="exact"/>
              <w:ind w:firstLineChars="200" w:firstLine="440"/>
              <w:jc w:val="both"/>
              <w:rPr>
                <w:rFonts w:ascii="仿宋_GB2312" w:eastAsia="仿宋_GB2312"/>
                <w:color w:val="000000" w:themeColor="text1"/>
              </w:rPr>
            </w:pPr>
            <w:r>
              <w:rPr>
                <w:rFonts w:ascii="仿宋_GB2312" w:eastAsia="仿宋_GB2312"/>
                <w:color w:val="000000" w:themeColor="text1"/>
              </w:rPr>
              <w:t>5</w:t>
            </w:r>
            <w:r>
              <w:rPr>
                <w:rFonts w:ascii="仿宋_GB2312" w:eastAsia="仿宋_GB2312" w:hint="eastAsia"/>
                <w:color w:val="000000" w:themeColor="text1"/>
              </w:rPr>
              <w:t>.付款方式：项目上线正常使用并验收合格、开具发票后6个月内支付合同总价</w:t>
            </w:r>
            <w:r>
              <w:rPr>
                <w:rFonts w:ascii="仿宋_GB2312" w:eastAsia="仿宋_GB2312"/>
                <w:color w:val="000000" w:themeColor="text1"/>
              </w:rPr>
              <w:t>100</w:t>
            </w:r>
            <w:r>
              <w:rPr>
                <w:rFonts w:ascii="仿宋_GB2312" w:eastAsia="仿宋_GB2312" w:hint="eastAsia"/>
                <w:color w:val="000000" w:themeColor="text1"/>
              </w:rPr>
              <w:t>%。</w:t>
            </w:r>
          </w:p>
          <w:p w14:paraId="4A53D698" w14:textId="77777777" w:rsidR="00BA4A16" w:rsidRDefault="003534BE">
            <w:pPr>
              <w:spacing w:after="0" w:line="400" w:lineRule="exact"/>
              <w:ind w:firstLineChars="200" w:firstLine="440"/>
              <w:jc w:val="both"/>
              <w:rPr>
                <w:rFonts w:ascii="仿宋_GB2312" w:eastAsia="仿宋_GB2312"/>
              </w:rPr>
            </w:pPr>
            <w:r>
              <w:rPr>
                <w:rFonts w:ascii="仿宋_GB2312" w:eastAsia="仿宋_GB2312"/>
              </w:rPr>
              <w:t>6</w:t>
            </w:r>
            <w:r>
              <w:rPr>
                <w:rFonts w:ascii="仿宋_GB2312" w:eastAsia="仿宋_GB2312" w:hint="eastAsia"/>
                <w:color w:val="000000" w:themeColor="text1"/>
              </w:rPr>
              <w:t>.质保期过后提供年服</w:t>
            </w:r>
            <w:r>
              <w:rPr>
                <w:rFonts w:ascii="仿宋_GB2312" w:eastAsia="仿宋_GB2312" w:hint="eastAsia"/>
              </w:rPr>
              <w:t>务费不超过合同总价的</w:t>
            </w:r>
            <w:r>
              <w:rPr>
                <w:rFonts w:ascii="仿宋_GB2312" w:eastAsia="仿宋_GB2312" w:hint="eastAsia"/>
                <w:u w:val="single"/>
              </w:rPr>
              <w:t>5%。</w:t>
            </w:r>
          </w:p>
          <w:p w14:paraId="0D5C698D" w14:textId="77777777" w:rsidR="00BA4A16" w:rsidRDefault="003534BE">
            <w:pPr>
              <w:spacing w:after="0" w:line="400" w:lineRule="exact"/>
              <w:ind w:firstLineChars="200" w:firstLine="440"/>
              <w:jc w:val="both"/>
              <w:rPr>
                <w:rFonts w:ascii="仿宋_GB2312" w:eastAsia="仿宋_GB2312"/>
              </w:rPr>
            </w:pPr>
            <w:r>
              <w:rPr>
                <w:rFonts w:ascii="仿宋_GB2312" w:eastAsia="仿宋_GB2312"/>
              </w:rPr>
              <w:t>7</w:t>
            </w:r>
            <w:r>
              <w:rPr>
                <w:rFonts w:ascii="仿宋_GB2312" w:eastAsia="仿宋_GB2312" w:hint="eastAsia"/>
              </w:rPr>
              <w:t>.供应商必须在响应文件中提供理解和接受本项目“不提供虚假材料否则按虚假应标处理”的承诺函。</w:t>
            </w:r>
          </w:p>
          <w:p w14:paraId="2D4A0204" w14:textId="77777777" w:rsidR="00BA4A16" w:rsidRDefault="003534BE">
            <w:pPr>
              <w:spacing w:after="0" w:line="400" w:lineRule="exact"/>
              <w:ind w:firstLineChars="200" w:firstLine="440"/>
              <w:jc w:val="both"/>
              <w:rPr>
                <w:rFonts w:ascii="仿宋_GB2312" w:eastAsia="仿宋_GB2312"/>
              </w:rPr>
            </w:pPr>
            <w:r>
              <w:rPr>
                <w:rFonts w:ascii="仿宋_GB2312" w:eastAsia="仿宋_GB2312"/>
              </w:rPr>
              <w:t>8</w:t>
            </w:r>
            <w:r>
              <w:rPr>
                <w:rFonts w:ascii="仿宋_GB2312" w:eastAsia="仿宋_GB2312" w:hint="eastAsia"/>
              </w:rPr>
              <w:t>.进货渠道：必须遵守生产厂商的区域销售代理制度，以保证售后服务质量。</w:t>
            </w:r>
          </w:p>
        </w:tc>
      </w:tr>
    </w:tbl>
    <w:p w14:paraId="1E57AB48" w14:textId="77777777" w:rsidR="00BA4A16" w:rsidRDefault="00BA4A16"/>
    <w:sectPr w:rsidR="00BA4A1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DBF4" w14:textId="77777777" w:rsidR="002D753C" w:rsidRDefault="002D753C">
      <w:pPr>
        <w:spacing w:after="0"/>
      </w:pPr>
      <w:r>
        <w:separator/>
      </w:r>
    </w:p>
  </w:endnote>
  <w:endnote w:type="continuationSeparator" w:id="0">
    <w:p w14:paraId="5FD67604" w14:textId="77777777" w:rsidR="002D753C" w:rsidRDefault="002D75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818345"/>
      <w:docPartObj>
        <w:docPartGallery w:val="AutoText"/>
      </w:docPartObj>
    </w:sdtPr>
    <w:sdtEndPr/>
    <w:sdtContent>
      <w:sdt>
        <w:sdtPr>
          <w:id w:val="1728636285"/>
          <w:docPartObj>
            <w:docPartGallery w:val="AutoText"/>
          </w:docPartObj>
        </w:sdtPr>
        <w:sdtEndPr/>
        <w:sdtContent>
          <w:p w14:paraId="0F33BF89" w14:textId="77777777" w:rsidR="00BA4A16" w:rsidRDefault="003534B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4F47A583" w14:textId="77777777" w:rsidR="00BA4A16" w:rsidRDefault="00BA4A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60FFD" w14:textId="77777777" w:rsidR="002D753C" w:rsidRDefault="002D753C">
      <w:pPr>
        <w:spacing w:after="0"/>
      </w:pPr>
      <w:r>
        <w:separator/>
      </w:r>
    </w:p>
  </w:footnote>
  <w:footnote w:type="continuationSeparator" w:id="0">
    <w:p w14:paraId="41E02C1C" w14:textId="77777777" w:rsidR="002D753C" w:rsidRDefault="002D753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6922F6"/>
    <w:rsid w:val="000125D0"/>
    <w:rsid w:val="000C57C2"/>
    <w:rsid w:val="000D005D"/>
    <w:rsid w:val="001449E1"/>
    <w:rsid w:val="001B63FA"/>
    <w:rsid w:val="001C3F5F"/>
    <w:rsid w:val="002655B7"/>
    <w:rsid w:val="002C6229"/>
    <w:rsid w:val="002D753C"/>
    <w:rsid w:val="003243F1"/>
    <w:rsid w:val="003534BE"/>
    <w:rsid w:val="003D0D53"/>
    <w:rsid w:val="00405407"/>
    <w:rsid w:val="004D1377"/>
    <w:rsid w:val="00513199"/>
    <w:rsid w:val="005F28F3"/>
    <w:rsid w:val="005F3001"/>
    <w:rsid w:val="00601038"/>
    <w:rsid w:val="0067485A"/>
    <w:rsid w:val="00680632"/>
    <w:rsid w:val="00700E3D"/>
    <w:rsid w:val="00732022"/>
    <w:rsid w:val="007A0495"/>
    <w:rsid w:val="007E08BF"/>
    <w:rsid w:val="00866BA0"/>
    <w:rsid w:val="00870EC4"/>
    <w:rsid w:val="008F1E9C"/>
    <w:rsid w:val="00932CDB"/>
    <w:rsid w:val="009C046A"/>
    <w:rsid w:val="009E55B7"/>
    <w:rsid w:val="00A02A3A"/>
    <w:rsid w:val="00A93CE1"/>
    <w:rsid w:val="00AD6E1C"/>
    <w:rsid w:val="00B56C64"/>
    <w:rsid w:val="00BA4A16"/>
    <w:rsid w:val="00C54D0C"/>
    <w:rsid w:val="00C80E30"/>
    <w:rsid w:val="00CA56AB"/>
    <w:rsid w:val="00CC5371"/>
    <w:rsid w:val="00E10823"/>
    <w:rsid w:val="00E560F1"/>
    <w:rsid w:val="00E833D6"/>
    <w:rsid w:val="00EA4ACB"/>
    <w:rsid w:val="00EE083A"/>
    <w:rsid w:val="00F76BC7"/>
    <w:rsid w:val="00FB13F8"/>
    <w:rsid w:val="00FC3E60"/>
    <w:rsid w:val="32AF1C15"/>
    <w:rsid w:val="3A5169AB"/>
    <w:rsid w:val="3C3B1D6B"/>
    <w:rsid w:val="53FB75BC"/>
    <w:rsid w:val="58F151C8"/>
    <w:rsid w:val="5F315358"/>
    <w:rsid w:val="67A040AB"/>
    <w:rsid w:val="6B69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973EC"/>
  <w15:docId w15:val="{4E959BAB-5A31-4522-A5B7-A44F5C4B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sz w:val="18"/>
      <w:szCs w:val="18"/>
    </w:rPr>
  </w:style>
  <w:style w:type="paragraph" w:styleId="a5">
    <w:name w:val="header"/>
    <w:basedOn w:val="a"/>
    <w:link w:val="a6"/>
    <w:pPr>
      <w:pBdr>
        <w:bottom w:val="single" w:sz="6" w:space="1" w:color="auto"/>
      </w:pBdr>
      <w:tabs>
        <w:tab w:val="center" w:pos="4153"/>
        <w:tab w:val="right" w:pos="8306"/>
      </w:tabs>
      <w:jc w:val="center"/>
    </w:pPr>
    <w:rPr>
      <w:sz w:val="18"/>
      <w:szCs w:val="18"/>
    </w:rPr>
  </w:style>
  <w:style w:type="paragraph" w:styleId="a7">
    <w:name w:val="List Paragraph"/>
    <w:basedOn w:val="a"/>
    <w:uiPriority w:val="99"/>
    <w:pPr>
      <w:ind w:firstLineChars="200" w:firstLine="420"/>
    </w:pPr>
  </w:style>
  <w:style w:type="character" w:customStyle="1" w:styleId="a6">
    <w:name w:val="页眉 字符"/>
    <w:basedOn w:val="a0"/>
    <w:link w:val="a5"/>
    <w:rPr>
      <w:rFonts w:ascii="Tahoma" w:eastAsia="微软雅黑" w:hAnsi="Tahoma" w:cstheme="minorBidi"/>
      <w:sz w:val="18"/>
      <w:szCs w:val="18"/>
    </w:rPr>
  </w:style>
  <w:style w:type="character" w:customStyle="1" w:styleId="a4">
    <w:name w:val="页脚 字符"/>
    <w:basedOn w:val="a0"/>
    <w:link w:val="a3"/>
    <w:uiPriority w:val="99"/>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cp:lastPrinted>2022-02-17T07:42:00Z</cp:lastPrinted>
  <dcterms:created xsi:type="dcterms:W3CDTF">2022-02-11T08:12:00Z</dcterms:created>
  <dcterms:modified xsi:type="dcterms:W3CDTF">2022-02-17T09:22:00Z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151BBC28C87240A5849456118153F5E5</vt:lpwstr>
  </property>
</Properties>
</file>