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F6BAA">
      <w:pPr>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附件3</w:t>
      </w:r>
    </w:p>
    <w:p w14:paraId="68B9D5CC">
      <w:pPr>
        <w:pStyle w:val="3"/>
        <w:spacing w:before="0" w:after="0" w:line="460" w:lineRule="exact"/>
        <w:ind w:firstLine="778" w:firstLineChars="177"/>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评</w:t>
      </w:r>
      <w:r>
        <w:rPr>
          <w:rFonts w:hint="eastAsia" w:ascii="方正小标宋简体" w:hAnsi="方正小标宋简体" w:eastAsia="方正小标宋简体" w:cs="方正小标宋简体"/>
          <w:b w:val="0"/>
          <w:bCs w:val="0"/>
          <w:color w:val="000000"/>
          <w:sz w:val="44"/>
          <w:szCs w:val="44"/>
          <w:lang w:eastAsia="zh-CN"/>
        </w:rPr>
        <w:t>审</w:t>
      </w:r>
      <w:r>
        <w:rPr>
          <w:rFonts w:hint="eastAsia" w:ascii="方正小标宋简体" w:hAnsi="方正小标宋简体" w:eastAsia="方正小标宋简体" w:cs="方正小标宋简体"/>
          <w:b w:val="0"/>
          <w:bCs w:val="0"/>
          <w:color w:val="000000"/>
          <w:sz w:val="44"/>
          <w:szCs w:val="44"/>
        </w:rPr>
        <w:t>办法及评分标准</w:t>
      </w:r>
    </w:p>
    <w:p w14:paraId="31618A54">
      <w:pPr>
        <w:rPr>
          <w:rFonts w:hint="eastAsia"/>
        </w:rPr>
      </w:pPr>
    </w:p>
    <w:p w14:paraId="7EEDE5FC">
      <w:pPr>
        <w:pStyle w:val="4"/>
        <w:keepNext w:val="0"/>
        <w:keepLines w:val="0"/>
        <w:pageBreakBefore w:val="0"/>
        <w:widowControl w:val="0"/>
        <w:kinsoku/>
        <w:wordWrap/>
        <w:overflowPunct/>
        <w:topLinePunct w:val="0"/>
        <w:autoSpaceDE/>
        <w:autoSpaceDN/>
        <w:bidi w:val="0"/>
        <w:adjustRightInd/>
        <w:snapToGrid w:val="0"/>
        <w:spacing w:line="560" w:lineRule="exact"/>
        <w:ind w:firstLine="566" w:firstLineChars="177"/>
        <w:jc w:val="left"/>
        <w:textAlignment w:val="auto"/>
        <w:rPr>
          <w:rFonts w:hint="default" w:ascii="黑体" w:hAnsi="黑体" w:eastAsia="黑体" w:cs="黑体"/>
          <w:b w:val="0"/>
          <w:bCs w:val="0"/>
          <w:color w:val="000000"/>
          <w:sz w:val="32"/>
          <w:szCs w:val="32"/>
          <w:lang w:eastAsia="zh-CN"/>
        </w:rPr>
      </w:pPr>
      <w:r>
        <w:rPr>
          <w:rFonts w:hint="default" w:ascii="黑体" w:hAnsi="黑体" w:eastAsia="黑体" w:cs="黑体"/>
          <w:b w:val="0"/>
          <w:bCs w:val="0"/>
          <w:color w:val="000000"/>
          <w:sz w:val="32"/>
          <w:szCs w:val="32"/>
          <w:lang w:eastAsia="zh-CN"/>
        </w:rPr>
        <w:t>一、评标原则</w:t>
      </w:r>
    </w:p>
    <w:p w14:paraId="7B991488">
      <w:pPr>
        <w:pStyle w:val="4"/>
        <w:keepNext w:val="0"/>
        <w:keepLines w:val="0"/>
        <w:pageBreakBefore w:val="0"/>
        <w:widowControl w:val="0"/>
        <w:kinsoku/>
        <w:wordWrap/>
        <w:overflowPunct/>
        <w:topLinePunct w:val="0"/>
        <w:autoSpaceDE/>
        <w:autoSpaceDN/>
        <w:bidi w:val="0"/>
        <w:adjustRightInd/>
        <w:spacing w:line="560" w:lineRule="exact"/>
        <w:ind w:firstLine="566" w:firstLineChars="177"/>
        <w:jc w:val="left"/>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(一)评委构成：本</w:t>
      </w:r>
      <w:r>
        <w:rPr>
          <w:rFonts w:hint="default" w:ascii="Times New Roman" w:hAnsi="Times New Roman" w:eastAsia="仿宋_GB2312" w:cs="Times New Roman"/>
          <w:bCs/>
          <w:color w:val="000000"/>
          <w:sz w:val="32"/>
          <w:szCs w:val="32"/>
          <w:lang w:eastAsia="zh-CN"/>
        </w:rPr>
        <w:t>次遴选</w:t>
      </w:r>
      <w:r>
        <w:rPr>
          <w:rFonts w:hint="default" w:ascii="Times New Roman" w:hAnsi="Times New Roman" w:eastAsia="仿宋_GB2312" w:cs="Times New Roman"/>
          <w:bCs/>
          <w:color w:val="000000"/>
          <w:sz w:val="32"/>
          <w:szCs w:val="32"/>
        </w:rPr>
        <w:t>的评委由</w:t>
      </w:r>
      <w:r>
        <w:rPr>
          <w:rFonts w:hint="default" w:ascii="Times New Roman" w:hAnsi="Times New Roman" w:eastAsia="仿宋_GB2312" w:cs="Times New Roman"/>
          <w:bCs/>
          <w:color w:val="000000"/>
          <w:sz w:val="32"/>
          <w:szCs w:val="32"/>
          <w:lang w:eastAsia="zh-CN"/>
        </w:rPr>
        <w:t>医院组织相关专家</w:t>
      </w:r>
      <w:r>
        <w:rPr>
          <w:rFonts w:hint="default" w:ascii="Times New Roman" w:hAnsi="Times New Roman" w:eastAsia="仿宋_GB2312" w:cs="Times New Roman"/>
          <w:bCs/>
          <w:color w:val="000000"/>
          <w:sz w:val="32"/>
          <w:szCs w:val="32"/>
        </w:rPr>
        <w:t>组成。</w:t>
      </w:r>
    </w:p>
    <w:p w14:paraId="7D709BBE">
      <w:pPr>
        <w:pStyle w:val="4"/>
        <w:keepNext w:val="0"/>
        <w:keepLines w:val="0"/>
        <w:pageBreakBefore w:val="0"/>
        <w:widowControl w:val="0"/>
        <w:kinsoku/>
        <w:wordWrap/>
        <w:overflowPunct/>
        <w:topLinePunct w:val="0"/>
        <w:autoSpaceDE/>
        <w:autoSpaceDN/>
        <w:bidi w:val="0"/>
        <w:adjustRightInd/>
        <w:snapToGrid w:val="0"/>
        <w:spacing w:line="560" w:lineRule="exact"/>
        <w:ind w:firstLine="566" w:firstLineChars="177"/>
        <w:jc w:val="left"/>
        <w:textAlignment w:val="auto"/>
        <w:rPr>
          <w:rFonts w:hint="default" w:ascii="黑体" w:hAnsi="黑体" w:eastAsia="黑体" w:cs="黑体"/>
          <w:b w:val="0"/>
          <w:bCs w:val="0"/>
          <w:color w:val="000000"/>
          <w:sz w:val="32"/>
          <w:szCs w:val="32"/>
          <w:lang w:eastAsia="zh-CN"/>
        </w:rPr>
      </w:pPr>
      <w:r>
        <w:rPr>
          <w:rFonts w:hint="default" w:ascii="Times New Roman" w:hAnsi="Times New Roman" w:eastAsia="仿宋_GB2312" w:cs="Times New Roman"/>
          <w:bCs/>
          <w:color w:val="000000"/>
          <w:sz w:val="32"/>
          <w:szCs w:val="32"/>
        </w:rPr>
        <w:t>(二)评</w:t>
      </w:r>
      <w:r>
        <w:rPr>
          <w:rFonts w:hint="default" w:ascii="Times New Roman" w:hAnsi="Times New Roman" w:eastAsia="仿宋_GB2312" w:cs="Times New Roman"/>
          <w:bCs/>
          <w:color w:val="000000"/>
          <w:sz w:val="32"/>
          <w:szCs w:val="32"/>
          <w:lang w:eastAsia="zh-CN"/>
        </w:rPr>
        <w:t>审</w:t>
      </w:r>
      <w:r>
        <w:rPr>
          <w:rFonts w:hint="default" w:ascii="Times New Roman" w:hAnsi="Times New Roman" w:eastAsia="仿宋_GB2312" w:cs="Times New Roman"/>
          <w:bCs/>
          <w:color w:val="000000"/>
          <w:sz w:val="32"/>
          <w:szCs w:val="32"/>
        </w:rPr>
        <w:t>依据：评委将</w:t>
      </w:r>
      <w:r>
        <w:rPr>
          <w:rFonts w:hint="default" w:ascii="Times New Roman" w:hAnsi="Times New Roman" w:eastAsia="仿宋_GB2312" w:cs="Times New Roman"/>
          <w:bCs/>
          <w:color w:val="000000"/>
          <w:sz w:val="32"/>
          <w:szCs w:val="32"/>
          <w:lang w:eastAsia="zh-CN"/>
        </w:rPr>
        <w:t>依据遴选公告和申请入库的招标代理机构提供的材料作</w:t>
      </w:r>
      <w:r>
        <w:rPr>
          <w:rFonts w:hint="default" w:ascii="Times New Roman" w:hAnsi="Times New Roman" w:eastAsia="仿宋_GB2312" w:cs="Times New Roman"/>
          <w:bCs/>
          <w:color w:val="000000"/>
          <w:sz w:val="32"/>
          <w:szCs w:val="32"/>
        </w:rPr>
        <w:t>为评标依据，对</w:t>
      </w:r>
      <w:r>
        <w:rPr>
          <w:rFonts w:hint="default" w:ascii="Times New Roman" w:hAnsi="Times New Roman" w:eastAsia="仿宋_GB2312" w:cs="Times New Roman"/>
          <w:bCs/>
          <w:color w:val="000000"/>
          <w:sz w:val="32"/>
          <w:szCs w:val="32"/>
          <w:lang w:eastAsia="zh-CN"/>
        </w:rPr>
        <w:t>申请人的</w:t>
      </w:r>
      <w:r>
        <w:rPr>
          <w:rFonts w:hint="default" w:ascii="Times New Roman" w:hAnsi="Times New Roman" w:eastAsia="仿宋_GB2312" w:cs="Times New Roman"/>
          <w:color w:val="000000"/>
          <w:sz w:val="32"/>
          <w:szCs w:val="32"/>
        </w:rPr>
        <w:t>组织机构图及管理规章制度</w:t>
      </w:r>
      <w:r>
        <w:rPr>
          <w:rFonts w:hint="default" w:ascii="Times New Roman" w:hAnsi="Times New Roman" w:eastAsia="仿宋_GB2312" w:cs="Times New Roman"/>
          <w:color w:val="000000"/>
          <w:sz w:val="32"/>
          <w:szCs w:val="32"/>
          <w:lang w:eastAsia="zh-CN"/>
        </w:rPr>
        <w:t>、资质等级、服务方案、拟投入项目人员情况、办公场地及开标场所情况及信誉业绩分</w:t>
      </w:r>
      <w:r>
        <w:rPr>
          <w:rFonts w:hint="default" w:ascii="Times New Roman" w:hAnsi="Times New Roman" w:eastAsia="仿宋_GB2312" w:cs="Times New Roman"/>
          <w:bCs/>
          <w:color w:val="000000"/>
          <w:sz w:val="32"/>
          <w:szCs w:val="32"/>
        </w:rPr>
        <w:t>等六方面内容按百分制打分。</w:t>
      </w:r>
    </w:p>
    <w:p w14:paraId="4D8872EE">
      <w:pPr>
        <w:pStyle w:val="4"/>
        <w:keepNext w:val="0"/>
        <w:keepLines w:val="0"/>
        <w:pageBreakBefore w:val="0"/>
        <w:widowControl w:val="0"/>
        <w:kinsoku/>
        <w:wordWrap/>
        <w:overflowPunct/>
        <w:topLinePunct w:val="0"/>
        <w:autoSpaceDE/>
        <w:autoSpaceDN/>
        <w:bidi w:val="0"/>
        <w:adjustRightInd/>
        <w:snapToGrid w:val="0"/>
        <w:spacing w:line="560" w:lineRule="exact"/>
        <w:ind w:firstLine="566" w:firstLineChars="177"/>
        <w:jc w:val="left"/>
        <w:textAlignment w:val="auto"/>
        <w:rPr>
          <w:rFonts w:hint="default" w:ascii="黑体" w:hAnsi="黑体" w:eastAsia="黑体" w:cs="黑体"/>
          <w:b w:val="0"/>
          <w:bCs w:val="0"/>
          <w:color w:val="000000"/>
          <w:sz w:val="32"/>
          <w:szCs w:val="32"/>
          <w:lang w:eastAsia="zh-CN"/>
        </w:rPr>
      </w:pPr>
      <w:r>
        <w:rPr>
          <w:rFonts w:hint="default" w:ascii="黑体" w:hAnsi="黑体" w:eastAsia="黑体" w:cs="黑体"/>
          <w:b w:val="0"/>
          <w:bCs w:val="0"/>
          <w:color w:val="000000"/>
          <w:sz w:val="32"/>
          <w:szCs w:val="32"/>
          <w:lang w:eastAsia="zh-CN"/>
        </w:rPr>
        <w:t>二、评分方法</w:t>
      </w:r>
    </w:p>
    <w:p w14:paraId="62CA30EF">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eastAsia" w:ascii="楷体" w:hAnsi="楷体" w:eastAsia="楷体" w:cs="楷体"/>
          <w:b/>
          <w:bCs/>
          <w:color w:val="000000"/>
          <w:sz w:val="32"/>
          <w:szCs w:val="32"/>
          <w:lang w:eastAsia="zh-CN"/>
        </w:rPr>
        <w:t>（一）组织机构图及管理规章、制度分（20分）</w:t>
      </w:r>
      <w:r>
        <w:rPr>
          <w:rFonts w:hint="eastAsia" w:ascii="楷体" w:hAnsi="楷体" w:eastAsia="楷体" w:cs="楷体"/>
          <w:b/>
          <w:bCs/>
          <w:color w:val="000000"/>
          <w:sz w:val="32"/>
          <w:szCs w:val="32"/>
        </w:rPr>
        <w:tab/>
      </w:r>
      <w:r>
        <w:rPr>
          <w:rFonts w:hint="eastAsia" w:ascii="楷体" w:hAnsi="楷体" w:eastAsia="楷体" w:cs="楷体"/>
          <w:color w:val="000000"/>
          <w:sz w:val="32"/>
          <w:szCs w:val="32"/>
        </w:rPr>
        <w:tab/>
      </w:r>
      <w:r>
        <w:rPr>
          <w:rFonts w:hint="default" w:ascii="Times New Roman" w:hAnsi="Times New Roman" w:eastAsia="仿宋_GB2312" w:cs="Times New Roman"/>
          <w:color w:val="000000"/>
          <w:sz w:val="32"/>
          <w:szCs w:val="32"/>
        </w:rPr>
        <w:tab/>
      </w:r>
    </w:p>
    <w:p w14:paraId="15B50AC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基本分（10分）</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提供有公司组织机构图及各项管理规章、制度</w:t>
      </w:r>
      <w:r>
        <w:rPr>
          <w:rFonts w:hint="eastAsia" w:ascii="Times New Roman" w:hAnsi="Times New Roman" w:eastAsia="仿宋_GB2312" w:cs="Times New Roman"/>
          <w:color w:val="000000"/>
          <w:sz w:val="32"/>
          <w:szCs w:val="32"/>
          <w:lang w:eastAsia="zh-CN"/>
        </w:rPr>
        <w:t>；</w:t>
      </w:r>
    </w:p>
    <w:p w14:paraId="2DE4244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一档（</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4</w:t>
      </w:r>
      <w:r>
        <w:rPr>
          <w:rFonts w:hint="eastAsia" w:ascii="Times New Roman" w:hAnsi="Times New Roman" w:eastAsia="仿宋_GB2312" w:cs="Times New Roman"/>
          <w:color w:val="000000"/>
          <w:sz w:val="32"/>
          <w:szCs w:val="32"/>
          <w:lang w:val="en-US" w:eastAsia="zh-CN"/>
        </w:rPr>
        <w:t>分</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公司组织机构图及各项管理规章、制度情况一般</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提供有基本的</w:t>
      </w:r>
      <w:r>
        <w:rPr>
          <w:rFonts w:hint="default" w:ascii="Times New Roman" w:hAnsi="Times New Roman" w:eastAsia="仿宋_GB2312" w:cs="Times New Roman"/>
          <w:bCs/>
          <w:color w:val="000000"/>
          <w:sz w:val="32"/>
          <w:szCs w:val="32"/>
          <w:lang w:eastAsia="zh-CN"/>
        </w:rPr>
        <w:t>遴选</w:t>
      </w:r>
      <w:r>
        <w:rPr>
          <w:rFonts w:hint="eastAsia" w:ascii="Times New Roman" w:hAnsi="Times New Roman" w:eastAsia="仿宋_GB2312" w:cs="Times New Roman"/>
          <w:bCs/>
          <w:color w:val="000000"/>
          <w:sz w:val="32"/>
          <w:szCs w:val="32"/>
          <w:lang w:val="en-US" w:eastAsia="zh-CN"/>
        </w:rPr>
        <w:t>材料</w:t>
      </w:r>
      <w:r>
        <w:rPr>
          <w:rFonts w:hint="default" w:ascii="Times New Roman" w:hAnsi="Times New Roman" w:eastAsia="仿宋_GB2312" w:cs="Times New Roman"/>
          <w:color w:val="000000"/>
          <w:sz w:val="32"/>
          <w:szCs w:val="32"/>
          <w:lang w:eastAsia="zh-CN"/>
        </w:rPr>
        <w:t>；</w:t>
      </w:r>
    </w:p>
    <w:p w14:paraId="78C910C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二档（</w:t>
      </w:r>
      <w:r>
        <w:rPr>
          <w:rFonts w:hint="default" w:ascii="Times New Roman" w:hAnsi="Times New Roman" w:eastAsia="仿宋_GB2312" w:cs="Times New Roman"/>
          <w:color w:val="000000"/>
          <w:sz w:val="32"/>
          <w:szCs w:val="32"/>
          <w:lang w:val="en-US" w:eastAsia="zh-CN"/>
        </w:rPr>
        <w:t>4.1～</w:t>
      </w:r>
      <w:r>
        <w:rPr>
          <w:rFonts w:hint="default" w:ascii="Times New Roman" w:hAnsi="Times New Roman" w:eastAsia="仿宋_GB2312" w:cs="Times New Roman"/>
          <w:color w:val="000000"/>
          <w:sz w:val="32"/>
          <w:szCs w:val="32"/>
        </w:rPr>
        <w:t>7分）</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公司组织机构图及各项管理规章、制度内容较详细、具体，有招标业务质量管理办法等</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提供的</w:t>
      </w:r>
      <w:r>
        <w:rPr>
          <w:rFonts w:hint="default" w:ascii="Times New Roman" w:hAnsi="Times New Roman" w:eastAsia="仿宋_GB2312" w:cs="Times New Roman"/>
          <w:bCs/>
          <w:color w:val="000000"/>
          <w:sz w:val="32"/>
          <w:szCs w:val="32"/>
          <w:lang w:eastAsia="zh-CN"/>
        </w:rPr>
        <w:t>遴选</w:t>
      </w:r>
      <w:r>
        <w:rPr>
          <w:rFonts w:hint="eastAsia" w:ascii="Times New Roman" w:hAnsi="Times New Roman" w:eastAsia="仿宋_GB2312" w:cs="Times New Roman"/>
          <w:bCs/>
          <w:color w:val="000000"/>
          <w:sz w:val="32"/>
          <w:szCs w:val="32"/>
          <w:lang w:val="en-US" w:eastAsia="zh-CN"/>
        </w:rPr>
        <w:t>材料分类有序，材料较齐全</w:t>
      </w:r>
      <w:r>
        <w:rPr>
          <w:rFonts w:hint="default" w:ascii="Times New Roman" w:hAnsi="Times New Roman" w:eastAsia="仿宋_GB2312" w:cs="Times New Roman"/>
          <w:color w:val="000000"/>
          <w:sz w:val="32"/>
          <w:szCs w:val="32"/>
          <w:lang w:eastAsia="zh-CN"/>
        </w:rPr>
        <w:t>；</w:t>
      </w:r>
    </w:p>
    <w:p w14:paraId="05742AC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三档（</w:t>
      </w:r>
      <w:r>
        <w:rPr>
          <w:rFonts w:hint="default" w:ascii="Times New Roman" w:hAnsi="Times New Roman" w:eastAsia="仿宋_GB2312" w:cs="Times New Roman"/>
          <w:color w:val="000000"/>
          <w:sz w:val="32"/>
          <w:szCs w:val="32"/>
          <w:lang w:val="en-US" w:eastAsia="zh-CN"/>
        </w:rPr>
        <w:t>7.1～</w:t>
      </w:r>
      <w:r>
        <w:rPr>
          <w:rFonts w:hint="default" w:ascii="Times New Roman" w:hAnsi="Times New Roman" w:eastAsia="仿宋_GB2312" w:cs="Times New Roman"/>
          <w:color w:val="000000"/>
          <w:sz w:val="32"/>
          <w:szCs w:val="32"/>
        </w:rPr>
        <w:t>10分）</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公司组织机构图及各项管理规章、制度内容详细、具体，招标业务质量管理办法及职责分工明确。</w:t>
      </w:r>
      <w:r>
        <w:rPr>
          <w:rFonts w:hint="eastAsia" w:ascii="Times New Roman" w:hAnsi="Times New Roman" w:eastAsia="仿宋_GB2312" w:cs="Times New Roman"/>
          <w:color w:val="000000"/>
          <w:sz w:val="32"/>
          <w:szCs w:val="32"/>
          <w:lang w:val="en-US" w:eastAsia="zh-CN"/>
        </w:rPr>
        <w:t>提供的</w:t>
      </w:r>
      <w:r>
        <w:rPr>
          <w:rFonts w:hint="default" w:ascii="Times New Roman" w:hAnsi="Times New Roman" w:eastAsia="仿宋_GB2312" w:cs="Times New Roman"/>
          <w:bCs/>
          <w:color w:val="000000"/>
          <w:sz w:val="32"/>
          <w:szCs w:val="32"/>
          <w:lang w:eastAsia="zh-CN"/>
        </w:rPr>
        <w:t>遴选</w:t>
      </w:r>
      <w:r>
        <w:rPr>
          <w:rFonts w:hint="eastAsia" w:ascii="Times New Roman" w:hAnsi="Times New Roman" w:eastAsia="仿宋_GB2312" w:cs="Times New Roman"/>
          <w:bCs/>
          <w:color w:val="000000"/>
          <w:sz w:val="32"/>
          <w:szCs w:val="32"/>
          <w:lang w:val="en-US" w:eastAsia="zh-CN"/>
        </w:rPr>
        <w:t>材料目录清晰，分类有序，材料齐全。</w:t>
      </w:r>
    </w:p>
    <w:p w14:paraId="19298508">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b/>
          <w:bCs/>
          <w:color w:val="000000"/>
          <w:sz w:val="32"/>
          <w:szCs w:val="32"/>
          <w:lang w:eastAsia="zh-CN"/>
        </w:rPr>
      </w:pPr>
      <w:r>
        <w:rPr>
          <w:rFonts w:hint="default" w:ascii="楷体" w:hAnsi="楷体" w:eastAsia="楷体" w:cs="楷体"/>
          <w:b/>
          <w:bCs/>
          <w:color w:val="000000"/>
          <w:sz w:val="32"/>
          <w:szCs w:val="32"/>
          <w:lang w:eastAsia="zh-CN"/>
        </w:rPr>
        <w:t>（二）资质等级分（15分）</w:t>
      </w:r>
      <w:r>
        <w:rPr>
          <w:rFonts w:hint="default" w:ascii="Times New Roman" w:hAnsi="Times New Roman" w:eastAsia="仿宋_GB2312" w:cs="Times New Roman"/>
          <w:b/>
          <w:bCs/>
          <w:color w:val="000000"/>
          <w:sz w:val="32"/>
          <w:szCs w:val="32"/>
          <w:lang w:eastAsia="zh-CN"/>
        </w:rPr>
        <w:tab/>
      </w:r>
    </w:p>
    <w:p w14:paraId="59A16AF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eastAsia="zh-CN"/>
        </w:rPr>
        <w:t>基本分（10分）</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提供中国政府采购网备案通过截图和广西壮族自治区政府采购网备案通过截图；</w:t>
      </w:r>
      <w:r>
        <w:rPr>
          <w:rFonts w:hint="default" w:ascii="Times New Roman" w:hAnsi="Times New Roman" w:eastAsia="仿宋_GB2312" w:cs="Times New Roman"/>
          <w:color w:val="000000"/>
          <w:sz w:val="32"/>
          <w:szCs w:val="32"/>
          <w:lang w:eastAsia="zh-CN"/>
        </w:rPr>
        <w:tab/>
      </w:r>
    </w:p>
    <w:p w14:paraId="50C3635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eastAsia="zh-CN"/>
        </w:rPr>
        <w:t>等级分（5分）</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提供在广西河池市公共资源交易中心备案通过截图。</w:t>
      </w:r>
    </w:p>
    <w:p w14:paraId="0AA21B68">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000000"/>
          <w:sz w:val="32"/>
          <w:szCs w:val="32"/>
          <w:lang w:eastAsia="zh-CN"/>
        </w:rPr>
      </w:pPr>
      <w:r>
        <w:rPr>
          <w:rFonts w:hint="default" w:ascii="楷体" w:hAnsi="楷体" w:eastAsia="楷体" w:cs="楷体"/>
          <w:b/>
          <w:bCs/>
          <w:color w:val="000000"/>
          <w:sz w:val="32"/>
          <w:szCs w:val="32"/>
          <w:lang w:eastAsia="zh-CN"/>
        </w:rPr>
        <w:t>（三）服务方案分（20分）</w:t>
      </w:r>
      <w:r>
        <w:rPr>
          <w:rFonts w:hint="default" w:ascii="Times New Roman" w:hAnsi="Times New Roman" w:eastAsia="仿宋_GB2312" w:cs="Times New Roman"/>
          <w:b/>
          <w:bCs/>
          <w:color w:val="000000"/>
          <w:sz w:val="32"/>
          <w:szCs w:val="32"/>
          <w:lang w:eastAsia="zh-CN"/>
        </w:rPr>
        <w:tab/>
      </w:r>
      <w:r>
        <w:rPr>
          <w:rFonts w:hint="default" w:ascii="Times New Roman" w:hAnsi="Times New Roman" w:eastAsia="仿宋_GB2312" w:cs="Times New Roman"/>
          <w:color w:val="000000"/>
          <w:sz w:val="32"/>
          <w:szCs w:val="32"/>
          <w:lang w:eastAsia="zh-CN"/>
        </w:rPr>
        <w:tab/>
      </w:r>
      <w:r>
        <w:rPr>
          <w:rFonts w:hint="default" w:ascii="Times New Roman" w:hAnsi="Times New Roman" w:eastAsia="仿宋_GB2312" w:cs="Times New Roman"/>
          <w:color w:val="000000"/>
          <w:sz w:val="32"/>
          <w:szCs w:val="32"/>
          <w:lang w:eastAsia="zh-CN"/>
        </w:rPr>
        <w:tab/>
      </w:r>
    </w:p>
    <w:p w14:paraId="11414B1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eastAsia="zh-CN"/>
        </w:rPr>
        <w:t>基本分（10分）</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提供以政府采购公开招标方式采购医疗设备</w:t>
      </w:r>
      <w:r>
        <w:rPr>
          <w:rFonts w:hint="eastAsia" w:ascii="Times New Roman" w:hAnsi="Times New Roman" w:eastAsia="仿宋_GB2312" w:cs="Times New Roman"/>
          <w:color w:val="000000"/>
          <w:sz w:val="32"/>
          <w:szCs w:val="32"/>
          <w:lang w:val="en-US" w:eastAsia="zh-CN"/>
        </w:rPr>
        <w:t>为</w:t>
      </w:r>
      <w:r>
        <w:rPr>
          <w:rFonts w:hint="default" w:ascii="Times New Roman" w:hAnsi="Times New Roman" w:eastAsia="仿宋_GB2312" w:cs="Times New Roman"/>
          <w:color w:val="000000"/>
          <w:sz w:val="32"/>
          <w:szCs w:val="32"/>
          <w:lang w:eastAsia="zh-CN"/>
        </w:rPr>
        <w:t>案例，编制一套招标代理工作程序（或流程）及服务方案、突发事件的应急预案。</w:t>
      </w:r>
    </w:p>
    <w:p w14:paraId="5E44038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eastAsia="zh-CN"/>
        </w:rPr>
        <w:t>一档（</w:t>
      </w:r>
      <w:r>
        <w:rPr>
          <w:rFonts w:hint="default" w:ascii="Times New Roman" w:hAnsi="Times New Roman" w:eastAsia="仿宋_GB2312" w:cs="Times New Roman"/>
          <w:color w:val="000000"/>
          <w:sz w:val="32"/>
          <w:szCs w:val="32"/>
          <w:lang w:val="en-US" w:eastAsia="zh-CN"/>
        </w:rPr>
        <w:t>0～4</w:t>
      </w:r>
      <w:r>
        <w:rPr>
          <w:rFonts w:hint="default" w:ascii="Times New Roman" w:hAnsi="Times New Roman" w:eastAsia="仿宋_GB2312" w:cs="Times New Roman"/>
          <w:color w:val="000000"/>
          <w:sz w:val="32"/>
          <w:szCs w:val="32"/>
          <w:lang w:eastAsia="zh-CN"/>
        </w:rPr>
        <w:t>分）</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招标代理工作程序及服务方案、突发事件的应急预案内容一般；</w:t>
      </w:r>
    </w:p>
    <w:p w14:paraId="4923558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eastAsia="zh-CN"/>
        </w:rPr>
        <w:t>二档（</w:t>
      </w:r>
      <w:r>
        <w:rPr>
          <w:rFonts w:hint="default" w:ascii="Times New Roman" w:hAnsi="Times New Roman" w:eastAsia="仿宋_GB2312" w:cs="Times New Roman"/>
          <w:color w:val="000000"/>
          <w:sz w:val="32"/>
          <w:szCs w:val="32"/>
          <w:lang w:val="en-US" w:eastAsia="zh-CN"/>
        </w:rPr>
        <w:t>4.1～7</w:t>
      </w:r>
      <w:r>
        <w:rPr>
          <w:rFonts w:hint="default" w:ascii="Times New Roman" w:hAnsi="Times New Roman" w:eastAsia="仿宋_GB2312" w:cs="Times New Roman"/>
          <w:color w:val="000000"/>
          <w:sz w:val="32"/>
          <w:szCs w:val="32"/>
          <w:lang w:eastAsia="zh-CN"/>
        </w:rPr>
        <w:t>分）</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招标代理工作程序及服务方案内容较详细、具体，招标流程时间节点清晰、服务较周到，突发事件应急预案有可操作性；</w:t>
      </w:r>
    </w:p>
    <w:p w14:paraId="2059D47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三档（</w:t>
      </w:r>
      <w:r>
        <w:rPr>
          <w:rFonts w:hint="default" w:ascii="Times New Roman" w:hAnsi="Times New Roman" w:eastAsia="仿宋_GB2312" w:cs="Times New Roman"/>
          <w:color w:val="000000"/>
          <w:sz w:val="32"/>
          <w:szCs w:val="32"/>
          <w:lang w:val="en-US" w:eastAsia="zh-CN"/>
        </w:rPr>
        <w:t>7.1～10</w:t>
      </w:r>
      <w:r>
        <w:rPr>
          <w:rFonts w:hint="default" w:ascii="Times New Roman" w:hAnsi="Times New Roman" w:eastAsia="仿宋_GB2312" w:cs="Times New Roman"/>
          <w:color w:val="000000"/>
          <w:sz w:val="32"/>
          <w:szCs w:val="32"/>
          <w:lang w:eastAsia="zh-CN"/>
        </w:rPr>
        <w:t>分）</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招标代理工作程序内容及服务方案承诺详细、具体，招标流程时间节点清晰，突发事件的应急预案可行有效，服务周到，效率高。</w:t>
      </w:r>
    </w:p>
    <w:p w14:paraId="2EEB36ED">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b/>
          <w:bCs/>
          <w:color w:val="000000"/>
          <w:sz w:val="32"/>
          <w:szCs w:val="32"/>
          <w:lang w:eastAsia="zh-CN"/>
        </w:rPr>
      </w:pPr>
      <w:r>
        <w:rPr>
          <w:rFonts w:hint="default" w:ascii="楷体" w:hAnsi="楷体" w:eastAsia="楷体" w:cs="楷体"/>
          <w:b/>
          <w:bCs/>
          <w:color w:val="000000"/>
          <w:sz w:val="32"/>
          <w:szCs w:val="32"/>
          <w:lang w:eastAsia="zh-CN"/>
        </w:rPr>
        <w:t>（四）拟投入项目人员情况分（15）</w:t>
      </w:r>
      <w:r>
        <w:rPr>
          <w:rFonts w:hint="default" w:ascii="Times New Roman" w:hAnsi="Times New Roman" w:eastAsia="仿宋_GB2312" w:cs="Times New Roman"/>
          <w:b/>
          <w:bCs/>
          <w:color w:val="000000"/>
          <w:sz w:val="32"/>
          <w:szCs w:val="32"/>
          <w:lang w:eastAsia="zh-CN"/>
        </w:rPr>
        <w:tab/>
      </w:r>
      <w:r>
        <w:rPr>
          <w:rFonts w:hint="default" w:ascii="Times New Roman" w:hAnsi="Times New Roman" w:eastAsia="仿宋_GB2312" w:cs="Times New Roman"/>
          <w:b/>
          <w:bCs/>
          <w:color w:val="000000"/>
          <w:sz w:val="32"/>
          <w:szCs w:val="32"/>
          <w:lang w:eastAsia="zh-CN"/>
        </w:rPr>
        <w:tab/>
      </w:r>
    </w:p>
    <w:p w14:paraId="456CF8C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eastAsia="zh-CN"/>
        </w:rPr>
        <w:t>一档（5分）</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拟投入项目团队（分公司）职责分工一般，配置团队人数4人及以下；</w:t>
      </w:r>
    </w:p>
    <w:p w14:paraId="078A987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eastAsia="zh-CN"/>
        </w:rPr>
        <w:t>二档（10分）</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拟投入项目团队（分公司）配置合理，职责分工明确，项目团队5-8人；</w:t>
      </w:r>
    </w:p>
    <w:p w14:paraId="0A4CAA1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三档（15分）</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拟投入项目团队（分公司）配置科学合理、人员职责分工明确，项目团队人数9人以上。</w:t>
      </w:r>
    </w:p>
    <w:p w14:paraId="43A1BE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000000"/>
          <w:sz w:val="32"/>
          <w:szCs w:val="32"/>
          <w:lang w:val="en-US" w:eastAsia="zh-CN"/>
        </w:rPr>
        <w:t xml:space="preserve">    项目团队人员须提供</w:t>
      </w:r>
      <w:r>
        <w:rPr>
          <w:rFonts w:hint="eastAsia" w:ascii="Times New Roman" w:hAnsi="Times New Roman" w:eastAsia="仿宋_GB2312" w:cs="Times New Roman"/>
          <w:b w:val="0"/>
          <w:bCs w:val="0"/>
          <w:color w:val="000000"/>
          <w:sz w:val="32"/>
          <w:szCs w:val="24"/>
          <w:lang w:val="en-US" w:eastAsia="zh-CN"/>
        </w:rPr>
        <w:t>2024年最近连续三个月</w:t>
      </w:r>
      <w:r>
        <w:rPr>
          <w:rFonts w:hint="default" w:ascii="Times New Roman" w:hAnsi="Times New Roman" w:eastAsia="仿宋_GB2312" w:cs="Times New Roman"/>
          <w:b w:val="0"/>
          <w:bCs w:val="0"/>
          <w:color w:val="000000"/>
          <w:sz w:val="32"/>
          <w:szCs w:val="24"/>
        </w:rPr>
        <w:t>缴纳社保证明（原件</w:t>
      </w:r>
      <w:r>
        <w:rPr>
          <w:rFonts w:hint="default" w:ascii="Times New Roman" w:hAnsi="Times New Roman" w:eastAsia="仿宋_GB2312" w:cs="Times New Roman"/>
          <w:b w:val="0"/>
          <w:bCs w:val="0"/>
          <w:color w:val="000000"/>
          <w:sz w:val="32"/>
          <w:szCs w:val="24"/>
          <w:lang w:eastAsia="zh-CN"/>
        </w:rPr>
        <w:t>或网上缴费截图加盖公章</w:t>
      </w:r>
      <w:r>
        <w:rPr>
          <w:rFonts w:hint="default" w:ascii="Times New Roman" w:hAnsi="Times New Roman" w:eastAsia="仿宋_GB2312" w:cs="Times New Roman"/>
          <w:b w:val="0"/>
          <w:bCs w:val="0"/>
          <w:color w:val="000000"/>
          <w:sz w:val="32"/>
          <w:szCs w:val="24"/>
        </w:rPr>
        <w:t>）等相关的证明材料和图片</w:t>
      </w:r>
      <w:r>
        <w:rPr>
          <w:rFonts w:hint="eastAsia" w:ascii="Times New Roman" w:hAnsi="Times New Roman" w:eastAsia="仿宋_GB2312" w:cs="Times New Roman"/>
          <w:b w:val="0"/>
          <w:bCs w:val="0"/>
          <w:color w:val="000000"/>
          <w:sz w:val="32"/>
          <w:szCs w:val="24"/>
          <w:lang w:eastAsia="zh-CN"/>
        </w:rPr>
        <w:t>，</w:t>
      </w:r>
      <w:r>
        <w:rPr>
          <w:rFonts w:hint="eastAsia" w:ascii="Times New Roman" w:hAnsi="Times New Roman" w:eastAsia="仿宋_GB2312" w:cs="Times New Roman"/>
          <w:b w:val="0"/>
          <w:bCs w:val="0"/>
          <w:color w:val="000000"/>
          <w:sz w:val="32"/>
          <w:szCs w:val="24"/>
          <w:lang w:val="en-US" w:eastAsia="zh-CN"/>
        </w:rPr>
        <w:t>否则不予以认可。</w:t>
      </w:r>
      <w:r>
        <w:rPr>
          <w:rFonts w:hint="eastAsia" w:ascii="仿宋_GB2312" w:hAnsi="仿宋_GB2312" w:eastAsia="仿宋_GB2312" w:cs="仿宋_GB2312"/>
          <w:color w:val="auto"/>
          <w:sz w:val="32"/>
          <w:szCs w:val="32"/>
        </w:rPr>
        <w:t>（格式自拟，包含姓名、</w:t>
      </w:r>
      <w:r>
        <w:rPr>
          <w:rFonts w:hint="eastAsia" w:ascii="仿宋_GB2312" w:hAnsi="仿宋_GB2312" w:eastAsia="仿宋_GB2312" w:cs="仿宋_GB2312"/>
          <w:color w:val="auto"/>
          <w:sz w:val="32"/>
          <w:szCs w:val="32"/>
          <w:lang w:val="en-US" w:eastAsia="zh-CN"/>
        </w:rPr>
        <w:t>年龄、身份证号、职务、</w:t>
      </w:r>
      <w:r>
        <w:rPr>
          <w:rFonts w:hint="eastAsia" w:ascii="仿宋_GB2312" w:hAnsi="仿宋_GB2312" w:eastAsia="仿宋_GB2312" w:cs="仿宋_GB2312"/>
          <w:color w:val="auto"/>
          <w:sz w:val="32"/>
          <w:szCs w:val="32"/>
        </w:rPr>
        <w:t>职称、资格证书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从业时间、联系方式等信息）</w:t>
      </w:r>
    </w:p>
    <w:p w14:paraId="2D5B2663">
      <w:pPr>
        <w:pStyle w:val="2"/>
        <w:rPr>
          <w:rFonts w:hint="default" w:eastAsia="仿宋_GB2312"/>
          <w:color w:val="000000"/>
          <w:lang w:val="en-US" w:eastAsia="zh-CN"/>
        </w:rPr>
      </w:pPr>
    </w:p>
    <w:p w14:paraId="252BF89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楷体" w:hAnsi="楷体" w:eastAsia="楷体" w:cs="楷体"/>
          <w:b w:val="0"/>
          <w:bCs w:val="0"/>
          <w:color w:val="000000"/>
          <w:sz w:val="32"/>
          <w:szCs w:val="32"/>
          <w:lang w:eastAsia="zh-CN"/>
        </w:rPr>
        <w:t>（五）办公场地及开标场所情况分（</w:t>
      </w:r>
      <w:r>
        <w:rPr>
          <w:rFonts w:hint="eastAsia" w:ascii="楷体" w:hAnsi="楷体" w:eastAsia="楷体" w:cs="楷体"/>
          <w:b w:val="0"/>
          <w:bCs w:val="0"/>
          <w:color w:val="000000"/>
          <w:sz w:val="32"/>
          <w:szCs w:val="32"/>
          <w:lang w:val="en-US" w:eastAsia="zh-CN"/>
        </w:rPr>
        <w:t>8</w:t>
      </w:r>
      <w:r>
        <w:rPr>
          <w:rFonts w:hint="default" w:ascii="楷体" w:hAnsi="楷体" w:eastAsia="楷体" w:cs="楷体"/>
          <w:b w:val="0"/>
          <w:bCs w:val="0"/>
          <w:color w:val="000000"/>
          <w:sz w:val="32"/>
          <w:szCs w:val="32"/>
          <w:lang w:eastAsia="zh-CN"/>
        </w:rPr>
        <w:t>分）</w:t>
      </w:r>
      <w:r>
        <w:rPr>
          <w:rFonts w:hint="default" w:ascii="楷体" w:hAnsi="楷体" w:eastAsia="楷体" w:cs="楷体"/>
          <w:b w:val="0"/>
          <w:bCs w:val="0"/>
          <w:color w:val="000000"/>
          <w:sz w:val="32"/>
          <w:szCs w:val="32"/>
          <w:lang w:eastAsia="zh-CN"/>
        </w:rPr>
        <w:tab/>
      </w:r>
      <w:r>
        <w:rPr>
          <w:rFonts w:hint="default" w:ascii="Times New Roman" w:hAnsi="Times New Roman" w:eastAsia="仿宋_GB2312" w:cs="Times New Roman"/>
          <w:color w:val="000000"/>
          <w:sz w:val="32"/>
          <w:szCs w:val="32"/>
          <w:lang w:eastAsia="zh-CN"/>
        </w:rPr>
        <w:tab/>
      </w:r>
      <w:r>
        <w:rPr>
          <w:rFonts w:hint="default" w:ascii="Times New Roman" w:hAnsi="Times New Roman" w:eastAsia="仿宋_GB2312" w:cs="Times New Roman"/>
          <w:color w:val="000000"/>
          <w:sz w:val="32"/>
          <w:szCs w:val="32"/>
          <w:lang w:eastAsia="zh-CN"/>
        </w:rPr>
        <w:tab/>
      </w:r>
    </w:p>
    <w:p w14:paraId="73936D2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在河池市金城江城区有固定的办公场所。开标室和评标室均必须配置有音频视频电子监控设备，评标室具备评标全过程现场传递监控图像及语音通话条件，实现对开标评标全过程录像录音（提供相关图片作为证明材料），办公及开标场所面积200平方米（不含200平方米）以上，得</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eastAsia="zh-CN"/>
        </w:rPr>
        <w:t>分；办公及开标场所面积200平方米以下，得</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分。办公及开标场地所评分项需提供房屋产权证或房屋租赁合同复印件（如提供房屋租赁合同需附有房屋平面图证明）作为计分依据。</w:t>
      </w:r>
    </w:p>
    <w:p w14:paraId="63E10AC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楷体" w:hAnsi="楷体" w:eastAsia="楷体" w:cs="楷体"/>
          <w:b w:val="0"/>
          <w:bCs w:val="0"/>
          <w:color w:val="auto"/>
          <w:sz w:val="32"/>
          <w:szCs w:val="32"/>
          <w:lang w:eastAsia="zh-CN"/>
        </w:rPr>
        <w:t>（六）信誉业绩分（2</w:t>
      </w:r>
      <w:r>
        <w:rPr>
          <w:rFonts w:hint="eastAsia" w:ascii="楷体" w:hAnsi="楷体" w:eastAsia="楷体" w:cs="楷体"/>
          <w:b w:val="0"/>
          <w:bCs w:val="0"/>
          <w:color w:val="auto"/>
          <w:sz w:val="32"/>
          <w:szCs w:val="32"/>
          <w:lang w:val="en-US" w:eastAsia="zh-CN"/>
        </w:rPr>
        <w:t>2</w:t>
      </w:r>
      <w:r>
        <w:rPr>
          <w:rFonts w:hint="default" w:ascii="楷体" w:hAnsi="楷体" w:eastAsia="楷体" w:cs="楷体"/>
          <w:b w:val="0"/>
          <w:bCs w:val="0"/>
          <w:color w:val="auto"/>
          <w:sz w:val="32"/>
          <w:szCs w:val="32"/>
          <w:lang w:eastAsia="zh-CN"/>
        </w:rPr>
        <w:t>分）</w:t>
      </w:r>
      <w:r>
        <w:rPr>
          <w:rFonts w:hint="default" w:ascii="Times New Roman" w:hAnsi="Times New Roman" w:eastAsia="仿宋_GB2312" w:cs="Times New Roman"/>
          <w:color w:val="auto"/>
          <w:sz w:val="32"/>
          <w:szCs w:val="32"/>
          <w:lang w:eastAsia="zh-CN"/>
        </w:rPr>
        <w:tab/>
      </w:r>
      <w:r>
        <w:rPr>
          <w:rFonts w:hint="default" w:ascii="Times New Roman" w:hAnsi="Times New Roman" w:eastAsia="仿宋_GB2312" w:cs="Times New Roman"/>
          <w:color w:val="auto"/>
          <w:sz w:val="32"/>
          <w:szCs w:val="32"/>
          <w:lang w:eastAsia="zh-CN"/>
        </w:rPr>
        <w:tab/>
      </w:r>
      <w:r>
        <w:rPr>
          <w:rFonts w:hint="default" w:ascii="Times New Roman" w:hAnsi="Times New Roman" w:eastAsia="仿宋_GB2312" w:cs="Times New Roman"/>
          <w:color w:val="auto"/>
          <w:sz w:val="32"/>
          <w:szCs w:val="32"/>
          <w:lang w:eastAsia="zh-CN"/>
        </w:rPr>
        <w:tab/>
      </w:r>
    </w:p>
    <w:p w14:paraId="2A3A068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eastAsia="zh-CN"/>
        </w:rPr>
        <w:t>信誉分（5分）</w:t>
      </w:r>
    </w:p>
    <w:p w14:paraId="464A017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招标代理机构拥有质量管理体系认证证书（简称ISO9001）得3分；20</w:t>
      </w:r>
      <w:r>
        <w:rPr>
          <w:rFonts w:hint="eastAsia" w:ascii="Times New Roman" w:hAnsi="Times New Roman"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lang w:eastAsia="zh-CN"/>
        </w:rPr>
        <w:t>年</w:t>
      </w:r>
      <w:r>
        <w:rPr>
          <w:rFonts w:hint="eastAsia"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eastAsia="zh-CN"/>
        </w:rPr>
        <w:t>月1日以来获得全国及省级（自治区、直辖市）招投标协会颁发的奖项证书，每个得</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eastAsia="zh-CN"/>
        </w:rPr>
        <w:t>分，共</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eastAsia="zh-CN"/>
        </w:rPr>
        <w:t>分。</w:t>
      </w:r>
    </w:p>
    <w:p w14:paraId="6BAB95C8">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eastAsia="zh-CN"/>
        </w:rPr>
        <w:t>医疗设备采购业绩分（</w:t>
      </w:r>
      <w:r>
        <w:rPr>
          <w:rFonts w:hint="eastAsia"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eastAsia="zh-CN"/>
        </w:rPr>
        <w:t>分）</w:t>
      </w:r>
    </w:p>
    <w:p w14:paraId="0EDA285C">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20</w:t>
      </w:r>
      <w:r>
        <w:rPr>
          <w:rFonts w:hint="eastAsia" w:ascii="Times New Roman" w:hAnsi="Times New Roman"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lang w:eastAsia="zh-CN"/>
        </w:rPr>
        <w:t>年</w:t>
      </w:r>
      <w:r>
        <w:rPr>
          <w:rFonts w:hint="eastAsia"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eastAsia="zh-CN"/>
        </w:rPr>
        <w:t>月以来承担的</w:t>
      </w:r>
      <w:r>
        <w:rPr>
          <w:rFonts w:hint="eastAsia" w:ascii="Times New Roman" w:hAnsi="Times New Roman" w:eastAsia="仿宋_GB2312" w:cs="Times New Roman"/>
          <w:color w:val="000000"/>
          <w:sz w:val="32"/>
          <w:szCs w:val="32"/>
          <w:lang w:val="en-US" w:eastAsia="zh-CN"/>
        </w:rPr>
        <w:t>政府</w:t>
      </w:r>
      <w:r>
        <w:rPr>
          <w:rFonts w:hint="default" w:ascii="Times New Roman" w:hAnsi="Times New Roman" w:eastAsia="仿宋_GB2312" w:cs="Times New Roman"/>
          <w:color w:val="000000"/>
          <w:sz w:val="32"/>
          <w:szCs w:val="32"/>
          <w:lang w:eastAsia="zh-CN"/>
        </w:rPr>
        <w:t>采购公开招标方式医疗设备类采购项目每个得1分，满分</w:t>
      </w:r>
      <w:r>
        <w:rPr>
          <w:rFonts w:hint="eastAsia"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val="en-US" w:eastAsia="zh-CN"/>
        </w:rPr>
        <w:t>分。</w:t>
      </w:r>
    </w:p>
    <w:p w14:paraId="2C339264">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eastAsia="zh-CN"/>
        </w:rPr>
        <w:t>工程类采购业绩分（4分）</w:t>
      </w:r>
      <w:r>
        <w:rPr>
          <w:rFonts w:hint="default" w:ascii="Times New Roman" w:hAnsi="Times New Roman" w:eastAsia="仿宋_GB2312" w:cs="Times New Roman"/>
          <w:color w:val="000000"/>
          <w:sz w:val="32"/>
          <w:szCs w:val="32"/>
          <w:lang w:eastAsia="zh-CN"/>
        </w:rPr>
        <w:tab/>
      </w:r>
    </w:p>
    <w:p w14:paraId="62C3286A">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20</w:t>
      </w:r>
      <w:r>
        <w:rPr>
          <w:rFonts w:hint="eastAsia" w:ascii="Times New Roman" w:hAnsi="Times New Roman"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lang w:eastAsia="zh-CN"/>
        </w:rPr>
        <w:t>年</w:t>
      </w:r>
      <w:r>
        <w:rPr>
          <w:rFonts w:hint="eastAsia"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eastAsia="zh-CN"/>
        </w:rPr>
        <w:t>月以来承担的工程类公开招标方式或者医院业务用房</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指手术室、ICU、检验科、实验室等</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装饰</w:t>
      </w:r>
      <w:r>
        <w:rPr>
          <w:rFonts w:hint="eastAsia" w:ascii="Times New Roman" w:hAnsi="Times New Roman" w:eastAsia="仿宋_GB2312" w:cs="Times New Roman"/>
          <w:color w:val="000000"/>
          <w:sz w:val="32"/>
          <w:szCs w:val="32"/>
          <w:lang w:val="en-US" w:eastAsia="zh-CN"/>
        </w:rPr>
        <w:t>50</w:t>
      </w:r>
      <w:r>
        <w:rPr>
          <w:rFonts w:hint="default" w:ascii="Times New Roman" w:hAnsi="Times New Roman" w:eastAsia="仿宋_GB2312" w:cs="Times New Roman"/>
          <w:color w:val="000000"/>
          <w:sz w:val="32"/>
          <w:szCs w:val="32"/>
          <w:lang w:eastAsia="zh-CN"/>
        </w:rPr>
        <w:t>万元以上采购项目每个得1分，满分</w:t>
      </w:r>
      <w:r>
        <w:rPr>
          <w:rFonts w:hint="default" w:ascii="Times New Roman" w:hAnsi="Times New Roman" w:eastAsia="仿宋_GB2312" w:cs="Times New Roman"/>
          <w:color w:val="000000"/>
          <w:sz w:val="32"/>
          <w:szCs w:val="32"/>
          <w:lang w:val="en-US" w:eastAsia="zh-CN"/>
        </w:rPr>
        <w:t>4分。</w:t>
      </w:r>
      <w:bookmarkStart w:id="0" w:name="_GoBack"/>
      <w:bookmarkEnd w:id="0"/>
    </w:p>
    <w:p w14:paraId="14048611">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4.与医院相关的服务类</w:t>
      </w:r>
      <w:r>
        <w:rPr>
          <w:rFonts w:hint="default" w:ascii="Times New Roman" w:hAnsi="Times New Roman" w:eastAsia="仿宋_GB2312" w:cs="Times New Roman"/>
          <w:color w:val="auto"/>
          <w:sz w:val="32"/>
          <w:szCs w:val="32"/>
          <w:lang w:eastAsia="zh-CN"/>
        </w:rPr>
        <w:t>采购业绩</w:t>
      </w:r>
      <w:r>
        <w:rPr>
          <w:rFonts w:hint="eastAsia"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分）</w:t>
      </w:r>
    </w:p>
    <w:p w14:paraId="74080954">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auto"/>
          <w:sz w:val="32"/>
          <w:szCs w:val="32"/>
          <w:lang w:eastAsia="zh-CN"/>
        </w:rPr>
        <w:t>20</w:t>
      </w:r>
      <w:r>
        <w:rPr>
          <w:rFonts w:hint="eastAsia"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lang w:eastAsia="zh-CN"/>
        </w:rPr>
        <w:t>年</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eastAsia="zh-CN"/>
        </w:rPr>
        <w:t>月以来承担的</w:t>
      </w:r>
      <w:r>
        <w:rPr>
          <w:rFonts w:hint="eastAsia" w:ascii="Times New Roman" w:hAnsi="Times New Roman" w:eastAsia="仿宋_GB2312" w:cs="Times New Roman"/>
          <w:color w:val="auto"/>
          <w:sz w:val="32"/>
          <w:szCs w:val="32"/>
          <w:lang w:val="en-US" w:eastAsia="zh-CN"/>
        </w:rPr>
        <w:t>服务</w:t>
      </w:r>
      <w:r>
        <w:rPr>
          <w:rFonts w:hint="default" w:ascii="Times New Roman" w:hAnsi="Times New Roman" w:eastAsia="仿宋_GB2312" w:cs="Times New Roman"/>
          <w:color w:val="auto"/>
          <w:sz w:val="32"/>
          <w:szCs w:val="32"/>
          <w:lang w:eastAsia="zh-CN"/>
        </w:rPr>
        <w:t>类公开招标方式</w:t>
      </w:r>
      <w:r>
        <w:rPr>
          <w:rFonts w:hint="eastAsia" w:ascii="Times New Roman" w:hAnsi="Times New Roman" w:eastAsia="仿宋_GB2312" w:cs="Times New Roman"/>
          <w:color w:val="auto"/>
          <w:sz w:val="32"/>
          <w:szCs w:val="32"/>
          <w:lang w:val="en-US" w:eastAsia="zh-CN"/>
        </w:rPr>
        <w:t>50</w:t>
      </w:r>
      <w:r>
        <w:rPr>
          <w:rFonts w:hint="default" w:ascii="Times New Roman" w:hAnsi="Times New Roman" w:eastAsia="仿宋_GB2312" w:cs="Times New Roman"/>
          <w:color w:val="auto"/>
          <w:sz w:val="32"/>
          <w:szCs w:val="32"/>
          <w:lang w:eastAsia="zh-CN"/>
        </w:rPr>
        <w:t>万元以上采购项目每个得1分，满分</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分。</w:t>
      </w:r>
    </w:p>
    <w:p w14:paraId="4371C070">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eastAsia="zh-CN"/>
        </w:rPr>
        <w:t>信息、视频系统采购业绩（</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eastAsia="zh-CN"/>
        </w:rPr>
        <w:t>分）</w:t>
      </w:r>
    </w:p>
    <w:p w14:paraId="2F37D21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楷体" w:hAnsi="楷体" w:eastAsia="楷体" w:cs="楷体"/>
          <w:b w:val="0"/>
          <w:bCs w:val="0"/>
          <w:color w:val="000000"/>
          <w:sz w:val="32"/>
          <w:szCs w:val="32"/>
          <w:lang w:eastAsia="zh-CN"/>
        </w:rPr>
      </w:pPr>
      <w:r>
        <w:rPr>
          <w:rFonts w:hint="default" w:ascii="Times New Roman" w:hAnsi="Times New Roman" w:eastAsia="仿宋_GB2312" w:cs="Times New Roman"/>
          <w:color w:val="000000"/>
          <w:sz w:val="32"/>
          <w:szCs w:val="32"/>
          <w:lang w:eastAsia="zh-CN"/>
        </w:rPr>
        <w:t>20</w:t>
      </w:r>
      <w:r>
        <w:rPr>
          <w:rFonts w:hint="eastAsia" w:ascii="Times New Roman" w:hAnsi="Times New Roman"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lang w:eastAsia="zh-CN"/>
        </w:rPr>
        <w:t>年</w:t>
      </w:r>
      <w:r>
        <w:rPr>
          <w:rFonts w:hint="eastAsia"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eastAsia="zh-CN"/>
        </w:rPr>
        <w:t>月以来承担的信息、视频系统采购公开招标方式或者医用信息、视频系统</w:t>
      </w:r>
      <w:r>
        <w:rPr>
          <w:rFonts w:hint="eastAsia" w:ascii="Times New Roman" w:hAnsi="Times New Roman" w:eastAsia="仿宋_GB2312" w:cs="Times New Roman"/>
          <w:color w:val="000000"/>
          <w:sz w:val="32"/>
          <w:szCs w:val="32"/>
          <w:lang w:val="en-US" w:eastAsia="zh-CN"/>
        </w:rPr>
        <w:t>50</w:t>
      </w:r>
      <w:r>
        <w:rPr>
          <w:rFonts w:hint="default" w:ascii="Times New Roman" w:hAnsi="Times New Roman" w:eastAsia="仿宋_GB2312" w:cs="Times New Roman"/>
          <w:color w:val="000000"/>
          <w:sz w:val="32"/>
          <w:szCs w:val="32"/>
          <w:lang w:eastAsia="zh-CN"/>
        </w:rPr>
        <w:t>万元以上采购项目每个得1分，满分</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分</w:t>
      </w:r>
      <w:r>
        <w:rPr>
          <w:rFonts w:hint="default" w:ascii="Times New Roman" w:hAnsi="Times New Roman" w:eastAsia="仿宋_GB2312" w:cs="Times New Roman"/>
          <w:color w:val="000000"/>
          <w:sz w:val="32"/>
          <w:szCs w:val="32"/>
          <w:lang w:eastAsia="zh-CN"/>
        </w:rPr>
        <w:t>。</w:t>
      </w:r>
    </w:p>
    <w:p w14:paraId="5CC17B9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楷体" w:hAnsi="楷体" w:eastAsia="楷体" w:cs="楷体"/>
          <w:b w:val="0"/>
          <w:bCs w:val="0"/>
          <w:color w:val="000000"/>
          <w:sz w:val="32"/>
          <w:szCs w:val="32"/>
          <w:lang w:val="en-US" w:eastAsia="zh-CN"/>
        </w:rPr>
      </w:pPr>
      <w:r>
        <w:rPr>
          <w:rFonts w:hint="default" w:ascii="楷体" w:hAnsi="楷体" w:eastAsia="楷体" w:cs="楷体"/>
          <w:b w:val="0"/>
          <w:bCs w:val="0"/>
          <w:color w:val="000000"/>
          <w:sz w:val="32"/>
          <w:szCs w:val="32"/>
          <w:lang w:eastAsia="zh-CN"/>
        </w:rPr>
        <w:t>总分</w:t>
      </w:r>
      <w:r>
        <w:rPr>
          <w:rFonts w:hint="default" w:ascii="楷体" w:hAnsi="楷体" w:eastAsia="楷体" w:cs="楷体"/>
          <w:b w:val="0"/>
          <w:bCs w:val="0"/>
          <w:color w:val="000000"/>
          <w:sz w:val="32"/>
          <w:szCs w:val="32"/>
          <w:lang w:val="en-US" w:eastAsia="zh-CN"/>
        </w:rPr>
        <w:t>=(一)+(二)+(三)+(四)+(五)+(六)</w:t>
      </w:r>
    </w:p>
    <w:p w14:paraId="2CE4A503">
      <w:pPr>
        <w:pStyle w:val="4"/>
        <w:keepNext w:val="0"/>
        <w:keepLines w:val="0"/>
        <w:pageBreakBefore w:val="0"/>
        <w:widowControl w:val="0"/>
        <w:kinsoku/>
        <w:wordWrap/>
        <w:overflowPunct/>
        <w:topLinePunct w:val="0"/>
        <w:autoSpaceDE/>
        <w:autoSpaceDN/>
        <w:bidi w:val="0"/>
        <w:adjustRightInd/>
        <w:snapToGrid w:val="0"/>
        <w:spacing w:line="560" w:lineRule="exact"/>
        <w:ind w:firstLine="566" w:firstLineChars="177"/>
        <w:jc w:val="left"/>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三、入库</w:t>
      </w:r>
      <w:r>
        <w:rPr>
          <w:rFonts w:hint="eastAsia" w:ascii="黑体" w:hAnsi="黑体" w:eastAsia="黑体" w:cs="黑体"/>
          <w:b w:val="0"/>
          <w:bCs w:val="0"/>
          <w:color w:val="000000"/>
          <w:sz w:val="32"/>
          <w:szCs w:val="32"/>
        </w:rPr>
        <w:t>候选人推荐原则</w:t>
      </w:r>
    </w:p>
    <w:p w14:paraId="1D4B9A6D">
      <w:pPr>
        <w:pStyle w:val="4"/>
        <w:keepNext w:val="0"/>
        <w:keepLines w:val="0"/>
        <w:pageBreakBefore w:val="0"/>
        <w:widowControl w:val="0"/>
        <w:kinsoku/>
        <w:wordWrap/>
        <w:overflowPunct/>
        <w:topLinePunct w:val="0"/>
        <w:autoSpaceDE/>
        <w:autoSpaceDN/>
        <w:bidi w:val="0"/>
        <w:adjustRightInd/>
        <w:snapToGrid w:val="0"/>
        <w:spacing w:line="560" w:lineRule="exact"/>
        <w:ind w:firstLine="566" w:firstLineChars="177"/>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评</w:t>
      </w:r>
      <w:r>
        <w:rPr>
          <w:rFonts w:hint="default" w:ascii="Times New Roman" w:hAnsi="Times New Roman" w:eastAsia="仿宋_GB2312" w:cs="Times New Roman"/>
          <w:color w:val="000000"/>
          <w:sz w:val="32"/>
          <w:szCs w:val="32"/>
          <w:lang w:eastAsia="zh-CN"/>
        </w:rPr>
        <w:t>审</w:t>
      </w:r>
      <w:r>
        <w:rPr>
          <w:rFonts w:hint="default" w:ascii="Times New Roman" w:hAnsi="Times New Roman" w:eastAsia="仿宋_GB2312" w:cs="Times New Roman"/>
          <w:color w:val="000000"/>
          <w:sz w:val="32"/>
          <w:szCs w:val="32"/>
        </w:rPr>
        <w:t>委员会将根据总得分由高到低排列次序（总得分相同时，</w:t>
      </w:r>
      <w:r>
        <w:rPr>
          <w:rFonts w:hint="default" w:ascii="Times New Roman" w:hAnsi="Times New Roman" w:eastAsia="仿宋_GB2312" w:cs="Times New Roman"/>
          <w:color w:val="000000"/>
          <w:sz w:val="32"/>
          <w:szCs w:val="32"/>
          <w:lang w:eastAsia="zh-CN"/>
        </w:rPr>
        <w:t>按拟投入项目人员情况及服务方案得分</w:t>
      </w:r>
      <w:r>
        <w:rPr>
          <w:rFonts w:hint="default" w:ascii="Times New Roman" w:hAnsi="Times New Roman" w:eastAsia="仿宋_GB2312" w:cs="Times New Roman"/>
          <w:color w:val="000000"/>
          <w:sz w:val="32"/>
          <w:szCs w:val="32"/>
        </w:rPr>
        <w:t>由</w:t>
      </w:r>
      <w:r>
        <w:rPr>
          <w:rFonts w:hint="default" w:ascii="Times New Roman" w:hAnsi="Times New Roman" w:eastAsia="仿宋_GB2312" w:cs="Times New Roman"/>
          <w:color w:val="000000"/>
          <w:sz w:val="32"/>
          <w:szCs w:val="32"/>
          <w:lang w:eastAsia="zh-CN"/>
        </w:rPr>
        <w:t>高到</w:t>
      </w:r>
      <w:r>
        <w:rPr>
          <w:rFonts w:hint="default" w:ascii="Times New Roman" w:hAnsi="Times New Roman" w:eastAsia="仿宋_GB2312" w:cs="Times New Roman"/>
          <w:color w:val="000000"/>
          <w:sz w:val="32"/>
          <w:szCs w:val="32"/>
        </w:rPr>
        <w:t>低顺序排列）</w:t>
      </w:r>
      <w:r>
        <w:rPr>
          <w:rFonts w:hint="default" w:ascii="Times New Roman" w:hAnsi="Times New Roman" w:eastAsia="仿宋_GB2312" w:cs="Times New Roman"/>
          <w:color w:val="000000"/>
          <w:sz w:val="32"/>
          <w:szCs w:val="32"/>
          <w:lang w:eastAsia="zh-CN"/>
        </w:rPr>
        <w:t>向医院</w:t>
      </w:r>
      <w:r>
        <w:rPr>
          <w:rFonts w:hint="default" w:ascii="Times New Roman" w:hAnsi="Times New Roman" w:eastAsia="仿宋_GB2312" w:cs="Times New Roman"/>
          <w:color w:val="000000"/>
          <w:sz w:val="32"/>
          <w:szCs w:val="32"/>
        </w:rPr>
        <w:t>推荐</w:t>
      </w:r>
      <w:r>
        <w:rPr>
          <w:rFonts w:hint="default" w:ascii="Times New Roman" w:hAnsi="Times New Roman" w:eastAsia="仿宋_GB2312" w:cs="Times New Roman"/>
          <w:b w:val="0"/>
          <w:bCs w:val="0"/>
          <w:color w:val="000000"/>
          <w:sz w:val="32"/>
          <w:szCs w:val="32"/>
          <w:lang w:eastAsia="zh-CN"/>
        </w:rPr>
        <w:t>入库</w:t>
      </w:r>
      <w:r>
        <w:rPr>
          <w:rFonts w:hint="default" w:ascii="Times New Roman" w:hAnsi="Times New Roman" w:eastAsia="仿宋_GB2312" w:cs="Times New Roman"/>
          <w:b w:val="0"/>
          <w:bCs w:val="0"/>
          <w:color w:val="000000"/>
          <w:sz w:val="32"/>
          <w:szCs w:val="32"/>
        </w:rPr>
        <w:t>候选人</w:t>
      </w:r>
      <w:r>
        <w:rPr>
          <w:rFonts w:hint="default" w:ascii="Times New Roman" w:hAnsi="Times New Roman" w:eastAsia="仿宋_GB2312" w:cs="Times New Roman"/>
          <w:b w:val="0"/>
          <w:bCs w:val="0"/>
          <w:color w:val="000000"/>
          <w:sz w:val="32"/>
          <w:szCs w:val="32"/>
          <w:lang w:eastAsia="zh-CN"/>
        </w:rPr>
        <w:t>名单。</w:t>
      </w:r>
    </w:p>
    <w:p w14:paraId="07EE705A"/>
    <w:sectPr>
      <w:pgSz w:w="11906" w:h="16838"/>
      <w:pgMar w:top="1440" w:right="1587"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1ZDNhMzViYzkzY2NmYzc0NWQxZmVhMTExMzg0NzkifQ=="/>
  </w:docVars>
  <w:rsids>
    <w:rsidRoot w:val="00000000"/>
    <w:rsid w:val="06746B36"/>
    <w:rsid w:val="1CC7757C"/>
    <w:rsid w:val="2E3E7CD5"/>
    <w:rsid w:val="33FB4390"/>
    <w:rsid w:val="350F1836"/>
    <w:rsid w:val="39072BF1"/>
    <w:rsid w:val="3D8A3F82"/>
    <w:rsid w:val="40C559FD"/>
    <w:rsid w:val="4FF65755"/>
    <w:rsid w:val="556C19F0"/>
    <w:rsid w:val="612846E0"/>
    <w:rsid w:val="662D6EB7"/>
    <w:rsid w:val="75A33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jc w:val="left"/>
    </w:pPr>
    <w:rPr>
      <w:rFonts w:ascii="Calibri" w:hAnsi="Calibri" w:eastAsia="宋体" w:cs="Times New Roman"/>
      <w:bCs/>
      <w:spacing w:val="10"/>
      <w:kern w:val="0"/>
      <w:sz w:val="24"/>
    </w:rPr>
  </w:style>
  <w:style w:type="paragraph" w:styleId="4">
    <w:name w:val="Plain Text"/>
    <w:basedOn w:val="1"/>
    <w:qFormat/>
    <w:uiPriority w:val="0"/>
    <w:rPr>
      <w:rFonts w:ascii="宋体" w:hAnsi="Courier New"/>
      <w:kern w:val="0"/>
      <w:sz w:val="20"/>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1636</Words>
  <Characters>1720</Characters>
  <Lines>0</Lines>
  <Paragraphs>0</Paragraphs>
  <TotalTime>15</TotalTime>
  <ScaleCrop>false</ScaleCrop>
  <LinksUpToDate>false</LinksUpToDate>
  <CharactersWithSpaces>1741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2022-10-24T00:02:00Z</dcterms:created>
  <dc:creator>lenovo</dc:creator>
  <cp:lastModifiedBy>miss。</cp:lastModifiedBy>
  <dcterms:modified xsi:type="dcterms:W3CDTF">2024-08-02T06:42:15Z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3776F2B6F9D643B4BE0DD566A3765846</vt:lpwstr>
  </property>
</Properties>
</file>