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河池市中医医院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52"/>
          <w:lang w:val="en-US" w:eastAsia="zh-CN" w:bidi="ar-SA"/>
        </w:rPr>
        <w:t>布草洗涤服务项目采购需求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采购内容：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医院医用织物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洗涤、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上收下送、缝补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河池市中医医院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三、洗涤内容：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负责全院医用织物洗涤服务，包括病人衣物、床单、病房 医用织物、手术室医用织物、医护人员及行政人员工作服、窗帘等洗涤服务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四、服务采购期限：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一次采购三年用（自合同签订之日起计算，合同一年一签）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1.本项目采用固定合同总价报价。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2.“附件一：河池市中医医院布草洗涤服务价目表 ”规定的各单项服务价格为固定合同单价，对各单项内容做出报价。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3、需单独列出管理、服务人员的工资、按规定购买的保险和福利费及国家地方规定必须缴纳的费用，项目管理费，法定税费，其它成本费用等一切全部费用。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投标人应根据医用布草的特点，选择适合的洗涤工艺标准，科学安排洗涤工序，保证洗涤质量。要严格遵守中华人民共和国卫生部制定WS/T508-2016《医用织物洗涤消毒标准》、《可重复使用医用织物洗涤消毒技术规范》、《医院消毒技术规</w:t>
      </w:r>
      <w:r>
        <w:rPr>
          <w:rFonts w:hint="eastAsia" w:ascii="仿宋_GB2312" w:hAnsi="仿宋_GB2312" w:eastAsia="仿宋_GB2312" w:cs="仿宋_GB2312"/>
          <w:sz w:val="32"/>
          <w:szCs w:val="32"/>
        </w:rPr>
        <w:t>范》及相关管理规定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（二）每日与医院各科室的人员做好布草的清点交接工作。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需每日用污衣袋将有色和无色、病人服和工作人员的污衣物分开打包、分开洗涤、分开烘干，不予其他医院混洗，打包污衣袋由中标人免费提供，对特殊衣物进行打包的，打包袋需与其他在污衣袋区分开，并在袋上标明品种和数量给予确认登记，并按行业规定作特殊强化洗涤与消毒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（四）按卫生部门有关布草消毒规范程序清洗衣物，洗涤过衣服细菌数≤5cfu/mm2，不能检出大肠菌群。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（五）在医院每份病区放置有明显分类标识的衣被收集袋，定时或限时收集需洗涤的织物。洗涤收送实行周日休息，逢除夕当天及年初一休息，年初二开始正常收送。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在清点已经使用过的布草时，如发现极脏、破损、残缺的布草，应与采购人使用科室说明情况并清点数量；中标人应尽最大努力除污，提高布草的使用率，发现布草破损及掉扣等现象及时缝补（布草无补丁和补丁不超过两个，如补丁超过两个以上的布草由采购人科室申请报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清洗的布草必须做到平整、洁净、干爽有光泽，无丢带子和破损现象；工作服无皱褶、丢纽扣，衣领袖口无污迹。接送洗涤织物均用推车，接车后及送织物前的推车需用清水或1%洗涤剂溶液擦拭一次，接运传染病房、结核病房、烧伤病房及有明显污染衣被后的推车需用0.5%过氧乙酸或1000mg/L有效氯溶液或500mg/L二氧化氯溶液擦拭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（八）一次性使用衣被收集袋用后需烧毁。非一次性使用则用1%洗涤液，90℃以上热水清洗消毒25分钟。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严禁在病房内清点或处理传染病人衣被，特别是肝炎、结核病人及传染性物质所污染的衣被，工作人员应戴手套口罩，穿工作衣，一次性手套使用后烧毁，可重复使用的，须用90℃以上热水在洗衣机中消毒25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布草的洗涤消毒：医护人员的工作服、帽子、口罩、医护人员值班室的床单、被套单独洗涤：婴儿衣被单独洗涤，不可与其他布草混洗；传染病人（肝炎、结核病）及烧伤病人的衣服用专机洗涤；病人的一般衣被单独洗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（十一）洗涤消毒要求：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1.一般衣被指无明显污染及无传染性的衣被，将衣被收集袋打开，棉质衣被用1%消毒洗涤剂溶液70℃以上温度（化纤衣被只宜40-45℃）在洗衣机内洗25分钟，再用清水漂洗。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2.传染病房和烧伤病房衣被，必须用含有氯500mg/L消毒洗衣粉溶液洗涤30-60分钟，然后用清水漂净。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3.烈性传染病人的衣被应用压力蒸汽灭菌后，再送洗衣房洗涤或烧毁。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4.显血、脓、便污染的衣被，视为传染性衣被。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（十二）烘干、熨烫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折叠、储存衣被：对工作人员及病人衣被，一般污染和有传染性衣被洗涤消毒后分区或分批烘干、烫、折叠和储存，不宜混杂。熨烫时要特别注意曾受或易受污染之处。新生儿、婴儿衣被应有专用烘干、熨烫、折叠、储存衣被处，不可与其他衣被混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七、收送要求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（一）收送医用织物车辆要严格区分，专车专用，不能混运 混放，必须严格按污染区洁净区各行其道，避免交叉感染，如运营过程中发现不按要求用车，采购人可以随时终止与投标单位的合同关系，损失由投标单位承担。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（二）临床科室及门诊的被服随收随送，供应室敷料须在早上 8：00 送到医院，保证各科室的正常使用，(如有特殊，随时收)。投标单位负责按规定时间到采购人各科室收污衣，送洁衣（科室污染织物收回马上拉走，不能在院内露天存放）。如因采购人工作需要增加收送次数，投标单位须相应的增加收送次数。特 殊情况接到科室电话通知即收即送。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（三）投标单位为各科室、病区建立织物数量清点交接（送货） 单，收送医用织物需双方清点并签名确认，作为双方交接的依 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（四）投标单位收集到脏污织物后，24小时内必须完成对应数 量的织物洗涤及洁衣配送，确保医院运转。投标单位保证洗涤前 后物品数量的一致和送到各科室、病区物品能正常使用。如有遗失，则按国家相关标准，结合医院医用织物采购及折旧情况协商赔偿。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（五）遇突发公共卫生事件，应保证医用织物收洗及时，数量 符合实际需求。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（六）使用后的医用织物按规定时间及时运走，避免影响正常 诊疗工作；脏污医用织物与洗涤后的清洁医用织物应有专用运 输车辆/工具和容器，不宜交叉混用，采取封闭方式运送；运送 脏污医用织物与洗涤后清洁医用织物的专用车辆/工具和容器 应有独立固定的存放区域，并有明显标识，专用车辆/工具和容 器应定期清洗消毒；运送感染性医用织物后的运输工具应一用 一清洗消毒，消毒方法参照《医疗机构消毒技术规范》 （WS/T367-2012） 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八、厂房环境、设施及洗涤管理要求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（一）符合国家环保、工商、卫生、防疫等部门的有关要求， 必须具有独立的污水处理系统并达到国家相关排放标准。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（二）洗涤消毒符合《医院医用织物洗涤消毒技术规范》 （WS/T 508-2016）的要求。若相关规范有更新，应按照最新的 相关规范执行。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（三）具有洗涤医用织物要求的设施[包括加热（最高温度 达 90℃）功能的专用洗涤和烘干设备、烫平设备等]和专业技 术能力。（提供厂家证明或国家认可的第三方检测机构出具的 检测报告）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（四）合理布局,按布草洗涤流程设置清洁区和污染区。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（五）有脏污医用织物接收通道和运送清洁医用织物的通道， 通道间不应有交叉。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（六）工作区域设置污染区和清洁区，两区之间应有完全物理 隔离屏障。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（七）工作区内应保持良好空气流通，至少应在收集分拣和清 洁医用织物储存区域安装空气消毒设施。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（八）污染区和清洁区应分别设置洁具间及卫生设施。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（九）提供洗涤厂各功能区平面图、设备清单及图片；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（一）人员要求：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1.投标单位须具有合理的管理制度，有足够的能力应对突发 公共卫生事件及应对各类传染病的方案和措施。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2.投标单位拟派本项目服务的工作人员不低于 5 人，并配备一名项目经理（员工所有费用由投标单位支付）。用于负责医院各科室洗涤类物品的下收、下送和缝补、报损、结算等工作。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（二）服务承诺:投保单位应就本项目服务做出书面承诺，包含服务质量，配送等方面。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（三）考核方案编制：投标单位应根据方案实际，编制考核标准，每月根据考核结果结算服务费。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河池市中医医院布草洗涤服务价目表</w:t>
      </w:r>
    </w:p>
    <w:p>
      <w:pPr>
        <w:numPr>
          <w:ilvl w:val="0"/>
          <w:numId w:val="0"/>
        </w:numPr>
        <w:adjustRightInd/>
        <w:spacing w:line="240" w:lineRule="auto"/>
        <w:jc w:val="left"/>
        <w:textAlignment w:val="auto"/>
        <w:rPr>
          <w:rFonts w:hint="eastAsia" w:ascii="仿宋" w:hAnsi="仿宋" w:eastAsia="仿宋"/>
          <w:b/>
          <w:color w:val="000000"/>
          <w:szCs w:val="21"/>
          <w:lang w:eastAsia="zh-CN"/>
        </w:rPr>
      </w:pPr>
    </w:p>
    <w:tbl>
      <w:tblPr>
        <w:tblStyle w:val="2"/>
        <w:tblW w:w="95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58"/>
        <w:gridCol w:w="780"/>
        <w:gridCol w:w="784"/>
        <w:gridCol w:w="702"/>
        <w:gridCol w:w="2556"/>
        <w:gridCol w:w="1160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被套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供应室包布（均价）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床单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手术帽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枕套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手术衣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枕巾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窗帘（2m）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蚊帐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窗帘(4m）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单巾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眼孔巾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病人服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大孔单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病人裤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小孔单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中单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孔巾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胶单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治疗巾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工作服（冬）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担架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工作服（夏）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冰带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工作裤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血布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器械罩（大）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扁孔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器械罩（小）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剖腹单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方布(均价）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大中单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三角巾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小中单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隔离衣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洗手裤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约束带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洗手衣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浴巾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洗手裙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毛巾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裤套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小毛巾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麻醉带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婴儿衣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CT单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毛毯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手套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小毛毯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手袖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小被套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烧伤布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小口袋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枕芯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药袋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围裙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座套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坐垫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婴儿花车套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沙发套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毛巾被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台布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护栏套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桌布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抱巾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脉枕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2UwN2VlNDg0YjhkMWQ5OTNiZGY1YjdhMWY1OWUifQ=="/>
  </w:docVars>
  <w:rsids>
    <w:rsidRoot w:val="1AA03A71"/>
    <w:rsid w:val="09E431C6"/>
    <w:rsid w:val="0E8813E4"/>
    <w:rsid w:val="1AA03A71"/>
    <w:rsid w:val="1B642891"/>
    <w:rsid w:val="1F244811"/>
    <w:rsid w:val="21333D3C"/>
    <w:rsid w:val="25643BBA"/>
    <w:rsid w:val="29E654E5"/>
    <w:rsid w:val="2CDC2BCF"/>
    <w:rsid w:val="3747282E"/>
    <w:rsid w:val="38776002"/>
    <w:rsid w:val="397B5D10"/>
    <w:rsid w:val="3F472860"/>
    <w:rsid w:val="42C768BA"/>
    <w:rsid w:val="4379487C"/>
    <w:rsid w:val="460176C0"/>
    <w:rsid w:val="4DEF230B"/>
    <w:rsid w:val="506568B4"/>
    <w:rsid w:val="50812FC2"/>
    <w:rsid w:val="52A31916"/>
    <w:rsid w:val="584E5E80"/>
    <w:rsid w:val="5D5E4DB7"/>
    <w:rsid w:val="5D704AEA"/>
    <w:rsid w:val="622639C9"/>
    <w:rsid w:val="65542486"/>
    <w:rsid w:val="780B1240"/>
    <w:rsid w:val="795061ED"/>
    <w:rsid w:val="7D943A85"/>
    <w:rsid w:val="7E87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3164</Words>
  <Characters>3313</Characters>
  <Lines>0</Lines>
  <Paragraphs>0</Paragraphs>
  <TotalTime>1358</TotalTime>
  <ScaleCrop>false</ScaleCrop>
  <LinksUpToDate>false</LinksUpToDate>
  <CharactersWithSpaces>3364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2024-07-22T01:43:00Z</dcterms:created>
  <dc:creator>阿美</dc:creator>
  <cp:lastModifiedBy>刘莉</cp:lastModifiedBy>
  <dcterms:modified xsi:type="dcterms:W3CDTF">2024-08-05T04:03:59Z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B015A698C4DF4C5E8F8B433835C7E85D_13</vt:lpwstr>
  </property>
</Properties>
</file>