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5F" w:rsidRDefault="00F8585F" w:rsidP="008E2409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/>
          <w:bCs/>
          <w:sz w:val="44"/>
          <w:szCs w:val="44"/>
        </w:rPr>
        <w:t>河池市中医医院</w:t>
      </w:r>
    </w:p>
    <w:p w:rsidR="00F8585F" w:rsidRDefault="00F8585F" w:rsidP="00F8585F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b/>
          <w:bCs/>
          <w:sz w:val="44"/>
          <w:szCs w:val="44"/>
        </w:rPr>
        <w:t>关于举办河池市“</w:t>
      </w:r>
      <w:r w:rsidR="003424DB" w:rsidRPr="00F8585F">
        <w:rPr>
          <w:rFonts w:ascii="方正小标宋简体" w:eastAsia="方正小标宋简体" w:hAnsi="黑体" w:hint="eastAsia"/>
          <w:b/>
          <w:bCs/>
          <w:sz w:val="44"/>
          <w:szCs w:val="44"/>
        </w:rPr>
        <w:t>2015年</w:t>
      </w:r>
      <w:r w:rsidR="003424DB" w:rsidRPr="00F8585F">
        <w:rPr>
          <w:rFonts w:ascii="方正小标宋简体" w:eastAsia="方正小标宋简体" w:hAnsi="黑体" w:hint="eastAsia"/>
          <w:sz w:val="44"/>
          <w:szCs w:val="44"/>
        </w:rPr>
        <w:t>膝骨关节炎中西医结合</w:t>
      </w:r>
    </w:p>
    <w:p w:rsidR="003424DB" w:rsidRPr="00F8585F" w:rsidRDefault="003424DB" w:rsidP="00F8585F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8585F">
        <w:rPr>
          <w:rFonts w:ascii="方正小标宋简体" w:eastAsia="方正小标宋简体" w:hAnsi="黑体" w:hint="eastAsia"/>
          <w:sz w:val="44"/>
          <w:szCs w:val="44"/>
        </w:rPr>
        <w:t>治疗学习班</w:t>
      </w:r>
      <w:r w:rsidR="00F8585F">
        <w:rPr>
          <w:rFonts w:ascii="方正小标宋简体" w:eastAsia="方正小标宋简体" w:hAnsi="黑体" w:hint="eastAsia"/>
          <w:sz w:val="44"/>
          <w:szCs w:val="44"/>
        </w:rPr>
        <w:t>”的</w:t>
      </w:r>
      <w:r w:rsidRPr="00F8585F">
        <w:rPr>
          <w:rFonts w:ascii="方正小标宋简体" w:eastAsia="方正小标宋简体" w:hAnsi="黑体" w:hint="eastAsia"/>
          <w:sz w:val="44"/>
          <w:szCs w:val="44"/>
        </w:rPr>
        <w:t>通知</w:t>
      </w:r>
    </w:p>
    <w:p w:rsidR="00BC1C4E" w:rsidRDefault="00BC1C4E" w:rsidP="00D34804">
      <w:pPr>
        <w:spacing w:line="380" w:lineRule="exact"/>
        <w:rPr>
          <w:rFonts w:asciiTheme="minorEastAsia" w:hAnsiTheme="minorEastAsia"/>
          <w:sz w:val="10"/>
          <w:szCs w:val="10"/>
        </w:rPr>
      </w:pPr>
    </w:p>
    <w:p w:rsidR="00275B8B" w:rsidRPr="00F8585F" w:rsidRDefault="00275B8B" w:rsidP="00F8585F">
      <w:pPr>
        <w:spacing w:line="540" w:lineRule="exact"/>
        <w:rPr>
          <w:rFonts w:ascii="仿宋" w:eastAsia="仿宋" w:hAnsi="仿宋"/>
          <w:sz w:val="32"/>
          <w:szCs w:val="32"/>
        </w:rPr>
      </w:pPr>
      <w:r w:rsidRPr="00F8585F">
        <w:rPr>
          <w:rFonts w:ascii="仿宋" w:eastAsia="仿宋" w:hAnsi="仿宋" w:hint="eastAsia"/>
          <w:sz w:val="32"/>
          <w:szCs w:val="32"/>
        </w:rPr>
        <w:t>尊敬的</w:t>
      </w:r>
      <w:r w:rsidR="0096358E" w:rsidRPr="00F8585F">
        <w:rPr>
          <w:rFonts w:ascii="仿宋" w:eastAsia="仿宋" w:hAnsi="仿宋" w:hint="eastAsia"/>
          <w:sz w:val="32"/>
          <w:szCs w:val="32"/>
        </w:rPr>
        <w:t>各位同仁</w:t>
      </w:r>
      <w:r w:rsidRPr="00F8585F">
        <w:rPr>
          <w:rFonts w:ascii="仿宋" w:eastAsia="仿宋" w:hAnsi="仿宋" w:hint="eastAsia"/>
          <w:sz w:val="32"/>
          <w:szCs w:val="32"/>
        </w:rPr>
        <w:t>：</w:t>
      </w:r>
    </w:p>
    <w:p w:rsidR="00811B6A" w:rsidRPr="00F8585F" w:rsidRDefault="00545413" w:rsidP="008E240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585F">
        <w:rPr>
          <w:rFonts w:ascii="仿宋" w:eastAsia="仿宋" w:hAnsi="仿宋" w:hint="eastAsia"/>
          <w:sz w:val="32"/>
          <w:szCs w:val="32"/>
        </w:rPr>
        <w:t>随着</w:t>
      </w:r>
      <w:r w:rsidR="00BB298D" w:rsidRPr="00F8585F">
        <w:rPr>
          <w:rFonts w:ascii="仿宋" w:eastAsia="仿宋" w:hAnsi="仿宋" w:hint="eastAsia"/>
          <w:sz w:val="32"/>
          <w:szCs w:val="32"/>
        </w:rPr>
        <w:t>社会老龄</w:t>
      </w:r>
      <w:r w:rsidR="00A93555">
        <w:rPr>
          <w:rFonts w:ascii="仿宋" w:eastAsia="仿宋" w:hAnsi="仿宋" w:hint="eastAsia"/>
          <w:sz w:val="32"/>
          <w:szCs w:val="32"/>
        </w:rPr>
        <w:t>化的加快，膝骨关节炎发病率不断增加，</w:t>
      </w:r>
      <w:r w:rsidR="008E2409">
        <w:rPr>
          <w:rFonts w:ascii="仿宋" w:eastAsia="仿宋" w:hAnsi="仿宋" w:hint="eastAsia"/>
          <w:sz w:val="32"/>
          <w:szCs w:val="32"/>
        </w:rPr>
        <w:t>已经成为</w:t>
      </w:r>
      <w:r w:rsidR="00A93555">
        <w:rPr>
          <w:rFonts w:ascii="仿宋" w:eastAsia="仿宋" w:hAnsi="仿宋" w:hint="eastAsia"/>
          <w:sz w:val="32"/>
          <w:szCs w:val="32"/>
        </w:rPr>
        <w:t>老年人致残的主要疾病之一</w:t>
      </w:r>
      <w:r w:rsidR="00F8585F" w:rsidRPr="00F8585F">
        <w:rPr>
          <w:rFonts w:ascii="仿宋" w:eastAsia="仿宋" w:hAnsi="仿宋" w:hint="eastAsia"/>
          <w:sz w:val="32"/>
          <w:szCs w:val="32"/>
        </w:rPr>
        <w:t>。</w:t>
      </w:r>
      <w:r w:rsidR="008E2409">
        <w:rPr>
          <w:rFonts w:ascii="仿宋" w:eastAsia="仿宋" w:hAnsi="仿宋" w:hint="eastAsia"/>
          <w:sz w:val="32"/>
          <w:szCs w:val="32"/>
        </w:rPr>
        <w:t>近几年来，膝骨性关节炎的诊疗已经规范化，中西医结合诊疗也取得了较好的效果，为此，</w:t>
      </w:r>
      <w:r w:rsidR="00F8585F" w:rsidRPr="00F8585F">
        <w:rPr>
          <w:rFonts w:ascii="仿宋" w:eastAsia="仿宋" w:hAnsi="仿宋" w:hint="eastAsia"/>
          <w:sz w:val="32"/>
          <w:szCs w:val="32"/>
        </w:rPr>
        <w:t>我院</w:t>
      </w:r>
      <w:r w:rsidR="008E2409">
        <w:rPr>
          <w:rFonts w:ascii="仿宋" w:eastAsia="仿宋" w:hAnsi="仿宋" w:hint="eastAsia"/>
          <w:sz w:val="32"/>
          <w:szCs w:val="32"/>
        </w:rPr>
        <w:t>拟</w:t>
      </w:r>
      <w:r w:rsidR="00901725" w:rsidRPr="00F8585F">
        <w:rPr>
          <w:rFonts w:ascii="仿宋" w:eastAsia="仿宋" w:hAnsi="仿宋" w:hint="eastAsia"/>
          <w:sz w:val="32"/>
          <w:szCs w:val="32"/>
        </w:rPr>
        <w:t>于2015年</w:t>
      </w:r>
      <w:r w:rsidR="00072A8E" w:rsidRPr="00F8585F">
        <w:rPr>
          <w:rFonts w:ascii="仿宋" w:eastAsia="仿宋" w:hAnsi="仿宋" w:hint="eastAsia"/>
          <w:sz w:val="32"/>
          <w:szCs w:val="32"/>
        </w:rPr>
        <w:t>11</w:t>
      </w:r>
      <w:r w:rsidR="00901725" w:rsidRPr="00F8585F">
        <w:rPr>
          <w:rFonts w:ascii="仿宋" w:eastAsia="仿宋" w:hAnsi="仿宋" w:hint="eastAsia"/>
          <w:sz w:val="32"/>
          <w:szCs w:val="32"/>
        </w:rPr>
        <w:t>月</w:t>
      </w:r>
      <w:r w:rsidR="00072A8E" w:rsidRPr="00F8585F">
        <w:rPr>
          <w:rFonts w:ascii="仿宋" w:eastAsia="仿宋" w:hAnsi="仿宋" w:hint="eastAsia"/>
          <w:sz w:val="32"/>
          <w:szCs w:val="32"/>
        </w:rPr>
        <w:t>28</w:t>
      </w:r>
      <w:r w:rsidR="00F8585F">
        <w:rPr>
          <w:rFonts w:ascii="仿宋" w:eastAsia="仿宋" w:hAnsi="仿宋" w:hint="eastAsia"/>
          <w:sz w:val="32"/>
          <w:szCs w:val="32"/>
        </w:rPr>
        <w:t>～</w:t>
      </w:r>
      <w:r w:rsidR="00072A8E" w:rsidRPr="00F8585F">
        <w:rPr>
          <w:rFonts w:ascii="仿宋" w:eastAsia="仿宋" w:hAnsi="仿宋" w:hint="eastAsia"/>
          <w:sz w:val="32"/>
          <w:szCs w:val="32"/>
        </w:rPr>
        <w:t>29日</w:t>
      </w:r>
      <w:r w:rsidR="008E2409">
        <w:rPr>
          <w:rFonts w:ascii="仿宋" w:eastAsia="仿宋" w:hAnsi="仿宋" w:hint="eastAsia"/>
          <w:sz w:val="32"/>
          <w:szCs w:val="32"/>
        </w:rPr>
        <w:t>举行自治区级继续医学教育项目《</w:t>
      </w:r>
      <w:r w:rsidR="00901725" w:rsidRPr="00F8585F">
        <w:rPr>
          <w:rFonts w:ascii="仿宋" w:eastAsia="仿宋" w:hAnsi="仿宋" w:hint="eastAsia"/>
          <w:sz w:val="32"/>
          <w:szCs w:val="32"/>
        </w:rPr>
        <w:t>膝骨关节炎中西医结合治疗</w:t>
      </w:r>
      <w:r w:rsidR="00C05381" w:rsidRPr="00F8585F">
        <w:rPr>
          <w:rFonts w:ascii="仿宋" w:eastAsia="仿宋" w:hAnsi="仿宋" w:hint="eastAsia"/>
          <w:sz w:val="32"/>
          <w:szCs w:val="32"/>
        </w:rPr>
        <w:t>学习</w:t>
      </w:r>
      <w:r w:rsidR="00F8585F" w:rsidRPr="00F8585F">
        <w:rPr>
          <w:rFonts w:ascii="仿宋" w:eastAsia="仿宋" w:hAnsi="仿宋" w:hint="eastAsia"/>
          <w:sz w:val="32"/>
          <w:szCs w:val="32"/>
        </w:rPr>
        <w:t>班</w:t>
      </w:r>
      <w:r w:rsidR="008E2409">
        <w:rPr>
          <w:rFonts w:ascii="仿宋" w:eastAsia="仿宋" w:hAnsi="仿宋" w:hint="eastAsia"/>
          <w:sz w:val="32"/>
          <w:szCs w:val="32"/>
        </w:rPr>
        <w:t>》（</w:t>
      </w:r>
      <w:r w:rsidR="00901725" w:rsidRPr="00F8585F">
        <w:rPr>
          <w:rFonts w:ascii="仿宋" w:eastAsia="仿宋" w:hAnsi="仿宋" w:hint="eastAsia"/>
          <w:sz w:val="32"/>
          <w:szCs w:val="32"/>
        </w:rPr>
        <w:t>编号：</w:t>
      </w:r>
      <w:r w:rsidR="00D45079" w:rsidRPr="00F8585F">
        <w:rPr>
          <w:rFonts w:ascii="仿宋" w:eastAsia="仿宋" w:hAnsi="仿宋" w:hint="eastAsia"/>
          <w:sz w:val="32"/>
          <w:szCs w:val="32"/>
        </w:rPr>
        <w:t>20150407</w:t>
      </w:r>
      <w:r w:rsidR="009F39B8" w:rsidRPr="00F8585F">
        <w:rPr>
          <w:rFonts w:ascii="仿宋" w:eastAsia="仿宋" w:hAnsi="仿宋" w:hint="eastAsia"/>
          <w:sz w:val="32"/>
          <w:szCs w:val="32"/>
        </w:rPr>
        <w:t>801</w:t>
      </w:r>
      <w:r w:rsidR="008E2409">
        <w:rPr>
          <w:rFonts w:ascii="仿宋" w:eastAsia="仿宋" w:hAnsi="仿宋" w:hint="eastAsia"/>
          <w:sz w:val="32"/>
          <w:szCs w:val="32"/>
        </w:rPr>
        <w:t>）</w:t>
      </w:r>
      <w:r w:rsidR="00811B6A" w:rsidRPr="00F8585F">
        <w:rPr>
          <w:rFonts w:ascii="仿宋" w:eastAsia="仿宋" w:hAnsi="仿宋" w:hint="eastAsia"/>
          <w:sz w:val="32"/>
          <w:szCs w:val="32"/>
        </w:rPr>
        <w:t>。届时</w:t>
      </w:r>
      <w:r w:rsidR="00A93555">
        <w:rPr>
          <w:rFonts w:ascii="仿宋" w:eastAsia="仿宋" w:hAnsi="仿宋" w:hint="eastAsia"/>
          <w:sz w:val="32"/>
          <w:szCs w:val="32"/>
        </w:rPr>
        <w:t>将</w:t>
      </w:r>
      <w:r w:rsidR="00811B6A" w:rsidRPr="00F8585F">
        <w:rPr>
          <w:rFonts w:ascii="仿宋" w:eastAsia="仿宋" w:hAnsi="仿宋" w:hint="eastAsia"/>
          <w:sz w:val="32"/>
          <w:szCs w:val="32"/>
        </w:rPr>
        <w:t>邀请广西中医药大学</w:t>
      </w:r>
      <w:r w:rsidR="00046842" w:rsidRPr="00F8585F">
        <w:rPr>
          <w:rFonts w:ascii="仿宋" w:eastAsia="仿宋" w:hAnsi="仿宋" w:hint="eastAsia"/>
          <w:sz w:val="32"/>
          <w:szCs w:val="32"/>
        </w:rPr>
        <w:t>第</w:t>
      </w:r>
      <w:r w:rsidR="00811B6A" w:rsidRPr="00F8585F">
        <w:rPr>
          <w:rFonts w:ascii="仿宋" w:eastAsia="仿宋" w:hAnsi="仿宋" w:hint="eastAsia"/>
          <w:sz w:val="32"/>
          <w:szCs w:val="32"/>
        </w:rPr>
        <w:t>一附</w:t>
      </w:r>
      <w:r w:rsidR="00046842" w:rsidRPr="00F8585F">
        <w:rPr>
          <w:rFonts w:ascii="仿宋" w:eastAsia="仿宋" w:hAnsi="仿宋" w:hint="eastAsia"/>
          <w:sz w:val="32"/>
          <w:szCs w:val="32"/>
        </w:rPr>
        <w:t>属</w:t>
      </w:r>
      <w:r w:rsidR="00A93555">
        <w:rPr>
          <w:rFonts w:ascii="仿宋" w:eastAsia="仿宋" w:hAnsi="仿宋" w:hint="eastAsia"/>
          <w:sz w:val="32"/>
          <w:szCs w:val="32"/>
        </w:rPr>
        <w:t>医</w:t>
      </w:r>
      <w:r w:rsidR="00811B6A" w:rsidRPr="00F8585F">
        <w:rPr>
          <w:rFonts w:ascii="仿宋" w:eastAsia="仿宋" w:hAnsi="仿宋" w:hint="eastAsia"/>
          <w:sz w:val="32"/>
          <w:szCs w:val="32"/>
        </w:rPr>
        <w:t>院米</w:t>
      </w:r>
      <w:r w:rsidR="00F42387" w:rsidRPr="00F8585F">
        <w:rPr>
          <w:rFonts w:ascii="仿宋" w:eastAsia="仿宋" w:hAnsi="仿宋" w:hint="eastAsia"/>
          <w:sz w:val="32"/>
          <w:szCs w:val="32"/>
        </w:rPr>
        <w:t>琨</w:t>
      </w:r>
      <w:r w:rsidR="008E2409">
        <w:rPr>
          <w:rFonts w:ascii="仿宋" w:eastAsia="仿宋" w:hAnsi="仿宋" w:hint="eastAsia"/>
          <w:sz w:val="32"/>
          <w:szCs w:val="32"/>
        </w:rPr>
        <w:t>等</w:t>
      </w:r>
      <w:r w:rsidR="00811B6A" w:rsidRPr="00F8585F">
        <w:rPr>
          <w:rFonts w:ascii="仿宋" w:eastAsia="仿宋" w:hAnsi="仿宋" w:hint="eastAsia"/>
          <w:sz w:val="32"/>
          <w:szCs w:val="32"/>
        </w:rPr>
        <w:t>教授</w:t>
      </w:r>
      <w:r w:rsidR="00306AD0">
        <w:rPr>
          <w:rFonts w:ascii="仿宋" w:eastAsia="仿宋" w:hAnsi="仿宋" w:hint="eastAsia"/>
          <w:sz w:val="32"/>
          <w:szCs w:val="32"/>
        </w:rPr>
        <w:t>及</w:t>
      </w:r>
      <w:r w:rsidR="00046A6A">
        <w:rPr>
          <w:rFonts w:ascii="仿宋" w:eastAsia="仿宋" w:hAnsi="仿宋" w:hint="eastAsia"/>
          <w:sz w:val="32"/>
          <w:szCs w:val="32"/>
        </w:rPr>
        <w:t>其</w:t>
      </w:r>
      <w:r w:rsidR="00306AD0">
        <w:rPr>
          <w:rFonts w:ascii="仿宋" w:eastAsia="仿宋" w:hAnsi="仿宋" w:hint="eastAsia"/>
          <w:sz w:val="32"/>
          <w:szCs w:val="32"/>
        </w:rPr>
        <w:t>我院</w:t>
      </w:r>
      <w:r w:rsidR="008E2409">
        <w:rPr>
          <w:rFonts w:ascii="仿宋" w:eastAsia="仿宋" w:hAnsi="仿宋" w:hint="eastAsia"/>
          <w:sz w:val="32"/>
          <w:szCs w:val="32"/>
        </w:rPr>
        <w:t>的专家</w:t>
      </w:r>
      <w:r w:rsidR="00306AD0">
        <w:rPr>
          <w:rFonts w:ascii="仿宋" w:eastAsia="仿宋" w:hAnsi="仿宋" w:hint="eastAsia"/>
          <w:sz w:val="32"/>
          <w:szCs w:val="32"/>
        </w:rPr>
        <w:t>就</w:t>
      </w:r>
      <w:r w:rsidR="00090565" w:rsidRPr="00F8585F">
        <w:rPr>
          <w:rFonts w:ascii="仿宋" w:eastAsia="仿宋" w:hAnsi="仿宋" w:hint="eastAsia"/>
          <w:sz w:val="32"/>
          <w:szCs w:val="32"/>
        </w:rPr>
        <w:t>膝骨关节</w:t>
      </w:r>
      <w:r w:rsidR="008E2409">
        <w:rPr>
          <w:rFonts w:ascii="仿宋" w:eastAsia="仿宋" w:hAnsi="仿宋" w:hint="eastAsia"/>
          <w:sz w:val="32"/>
          <w:szCs w:val="32"/>
        </w:rPr>
        <w:t>炎以及相关</w:t>
      </w:r>
      <w:r w:rsidR="00B05978" w:rsidRPr="00F8585F">
        <w:rPr>
          <w:rFonts w:ascii="仿宋" w:eastAsia="仿宋" w:hAnsi="仿宋" w:hint="eastAsia"/>
          <w:sz w:val="32"/>
          <w:szCs w:val="32"/>
        </w:rPr>
        <w:t>疾病</w:t>
      </w:r>
      <w:r w:rsidR="008E2409">
        <w:rPr>
          <w:rFonts w:ascii="仿宋" w:eastAsia="仿宋" w:hAnsi="仿宋" w:hint="eastAsia"/>
          <w:sz w:val="32"/>
          <w:szCs w:val="32"/>
        </w:rPr>
        <w:t>的诊疗</w:t>
      </w:r>
      <w:r w:rsidR="00B52715" w:rsidRPr="00F8585F">
        <w:rPr>
          <w:rFonts w:ascii="仿宋" w:eastAsia="仿宋" w:hAnsi="仿宋" w:hint="eastAsia"/>
          <w:sz w:val="32"/>
          <w:szCs w:val="32"/>
        </w:rPr>
        <w:t>进行</w:t>
      </w:r>
      <w:r w:rsidR="00306AD0">
        <w:rPr>
          <w:rFonts w:ascii="仿宋" w:eastAsia="仿宋" w:hAnsi="仿宋" w:hint="eastAsia"/>
          <w:sz w:val="32"/>
          <w:szCs w:val="32"/>
        </w:rPr>
        <w:t>专题</w:t>
      </w:r>
      <w:r w:rsidR="008E2409">
        <w:rPr>
          <w:rFonts w:ascii="仿宋" w:eastAsia="仿宋" w:hAnsi="仿宋" w:hint="eastAsia"/>
          <w:sz w:val="32"/>
          <w:szCs w:val="32"/>
        </w:rPr>
        <w:t>讲课，</w:t>
      </w:r>
      <w:r w:rsidR="00306AD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诚挚</w:t>
      </w:r>
      <w:r w:rsidR="00306AD0" w:rsidRPr="00306AD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邀请各位同</w:t>
      </w:r>
      <w:r w:rsidR="008E240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道前来</w:t>
      </w:r>
      <w:r w:rsidR="008B655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参加会议相互交流经验</w:t>
      </w:r>
      <w:r w:rsidR="008B6555">
        <w:rPr>
          <w:rFonts w:ascii="仿宋" w:eastAsia="仿宋" w:hAnsi="仿宋" w:hint="eastAsia"/>
          <w:sz w:val="32"/>
          <w:szCs w:val="32"/>
        </w:rPr>
        <w:t>。</w:t>
      </w:r>
    </w:p>
    <w:p w:rsidR="00090565" w:rsidRPr="00F8585F" w:rsidRDefault="00090565" w:rsidP="00306AD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585F">
        <w:rPr>
          <w:rFonts w:ascii="仿宋" w:eastAsia="仿宋" w:hAnsi="仿宋" w:hint="eastAsia"/>
          <w:sz w:val="32"/>
          <w:szCs w:val="32"/>
        </w:rPr>
        <w:t>现将有关事宜通知如下：</w:t>
      </w:r>
    </w:p>
    <w:p w:rsidR="00090565" w:rsidRPr="00F8585F" w:rsidRDefault="00090565" w:rsidP="00FD1AEC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D1AEC">
        <w:rPr>
          <w:rFonts w:ascii="仿宋" w:eastAsia="仿宋" w:hAnsi="仿宋" w:hint="eastAsia"/>
          <w:b/>
          <w:sz w:val="32"/>
          <w:szCs w:val="32"/>
        </w:rPr>
        <w:t>一、</w:t>
      </w:r>
      <w:r w:rsidR="008B6555" w:rsidRPr="00FD1AEC">
        <w:rPr>
          <w:rFonts w:ascii="仿宋" w:eastAsia="仿宋" w:hAnsi="仿宋" w:hint="eastAsia"/>
          <w:b/>
          <w:sz w:val="32"/>
          <w:szCs w:val="32"/>
        </w:rPr>
        <w:t>会议日期</w:t>
      </w:r>
      <w:r w:rsidRPr="00FD1AEC">
        <w:rPr>
          <w:rFonts w:ascii="仿宋" w:eastAsia="仿宋" w:hAnsi="仿宋" w:hint="eastAsia"/>
          <w:b/>
          <w:sz w:val="32"/>
          <w:szCs w:val="32"/>
        </w:rPr>
        <w:t>：</w:t>
      </w:r>
      <w:r w:rsidRPr="00F8585F">
        <w:rPr>
          <w:rFonts w:ascii="仿宋" w:eastAsia="仿宋" w:hAnsi="仿宋" w:hint="eastAsia"/>
          <w:sz w:val="32"/>
          <w:szCs w:val="32"/>
        </w:rPr>
        <w:t>2015年</w:t>
      </w:r>
      <w:r w:rsidR="000B6704" w:rsidRPr="00F8585F">
        <w:rPr>
          <w:rFonts w:ascii="仿宋" w:eastAsia="仿宋" w:hAnsi="仿宋" w:hint="eastAsia"/>
          <w:sz w:val="32"/>
          <w:szCs w:val="32"/>
        </w:rPr>
        <w:t>11</w:t>
      </w:r>
      <w:r w:rsidRPr="00F8585F">
        <w:rPr>
          <w:rFonts w:ascii="仿宋" w:eastAsia="仿宋" w:hAnsi="仿宋" w:hint="eastAsia"/>
          <w:sz w:val="32"/>
          <w:szCs w:val="32"/>
        </w:rPr>
        <w:t>月</w:t>
      </w:r>
      <w:r w:rsidR="000B6704" w:rsidRPr="00F8585F">
        <w:rPr>
          <w:rFonts w:ascii="仿宋" w:eastAsia="仿宋" w:hAnsi="仿宋" w:hint="eastAsia"/>
          <w:sz w:val="32"/>
          <w:szCs w:val="32"/>
        </w:rPr>
        <w:t>28</w:t>
      </w:r>
      <w:r w:rsidR="008B6555">
        <w:rPr>
          <w:rFonts w:ascii="仿宋" w:eastAsia="仿宋" w:hAnsi="仿宋" w:hint="eastAsia"/>
          <w:sz w:val="32"/>
          <w:szCs w:val="32"/>
        </w:rPr>
        <w:t>上午报到</w:t>
      </w:r>
      <w:r w:rsidR="004F3E0E">
        <w:rPr>
          <w:rFonts w:ascii="仿宋" w:eastAsia="仿宋" w:hAnsi="仿宋" w:hint="eastAsia"/>
          <w:sz w:val="32"/>
          <w:szCs w:val="32"/>
        </w:rPr>
        <w:t>，</w:t>
      </w:r>
      <w:r w:rsidR="004F3E0E" w:rsidRPr="00F8585F">
        <w:rPr>
          <w:rFonts w:ascii="仿宋" w:eastAsia="仿宋" w:hAnsi="仿宋" w:hint="eastAsia"/>
          <w:sz w:val="32"/>
          <w:szCs w:val="32"/>
        </w:rPr>
        <w:t xml:space="preserve"> </w:t>
      </w:r>
      <w:r w:rsidR="008B6555">
        <w:rPr>
          <w:rFonts w:ascii="仿宋" w:eastAsia="仿宋" w:hAnsi="仿宋" w:hint="eastAsia"/>
          <w:sz w:val="32"/>
          <w:szCs w:val="32"/>
        </w:rPr>
        <w:t>会议时间为11月</w:t>
      </w:r>
      <w:r w:rsidR="00445F04" w:rsidRPr="00F8585F">
        <w:rPr>
          <w:rFonts w:ascii="仿宋" w:eastAsia="仿宋" w:hAnsi="仿宋" w:hint="eastAsia"/>
          <w:sz w:val="32"/>
          <w:szCs w:val="32"/>
        </w:rPr>
        <w:t>28</w:t>
      </w:r>
      <w:r w:rsidR="008B6555">
        <w:rPr>
          <w:rFonts w:ascii="仿宋" w:eastAsia="仿宋" w:hAnsi="仿宋" w:hint="eastAsia"/>
          <w:sz w:val="32"/>
          <w:szCs w:val="32"/>
        </w:rPr>
        <w:t>日</w:t>
      </w:r>
      <w:r w:rsidR="00445F04" w:rsidRPr="00F8585F">
        <w:rPr>
          <w:rFonts w:ascii="仿宋" w:eastAsia="仿宋" w:hAnsi="仿宋" w:hint="eastAsia"/>
          <w:sz w:val="32"/>
          <w:szCs w:val="32"/>
        </w:rPr>
        <w:t>14：30</w:t>
      </w:r>
      <w:r w:rsidR="00DF3378" w:rsidRPr="00F8585F">
        <w:rPr>
          <w:rFonts w:ascii="仿宋" w:eastAsia="仿宋" w:hAnsi="仿宋" w:hint="eastAsia"/>
          <w:sz w:val="32"/>
          <w:szCs w:val="32"/>
        </w:rPr>
        <w:t>～</w:t>
      </w:r>
      <w:r w:rsidR="00C636F0" w:rsidRPr="00F8585F">
        <w:rPr>
          <w:rFonts w:ascii="仿宋" w:eastAsia="仿宋" w:hAnsi="仿宋" w:hint="eastAsia"/>
          <w:sz w:val="32"/>
          <w:szCs w:val="32"/>
        </w:rPr>
        <w:t>17：30</w:t>
      </w:r>
      <w:r w:rsidR="008B6555">
        <w:rPr>
          <w:rFonts w:ascii="仿宋" w:eastAsia="仿宋" w:hAnsi="仿宋" w:hint="eastAsia"/>
          <w:sz w:val="32"/>
          <w:szCs w:val="32"/>
        </w:rPr>
        <w:t>以</w:t>
      </w:r>
      <w:r w:rsidR="00C636F0" w:rsidRPr="00F8585F">
        <w:rPr>
          <w:rFonts w:ascii="仿宋" w:eastAsia="仿宋" w:hAnsi="仿宋" w:hint="eastAsia"/>
          <w:sz w:val="32"/>
          <w:szCs w:val="32"/>
        </w:rPr>
        <w:t>及</w:t>
      </w:r>
      <w:r w:rsidR="00445F04" w:rsidRPr="00F8585F">
        <w:rPr>
          <w:rFonts w:ascii="仿宋" w:eastAsia="仿宋" w:hAnsi="仿宋" w:hint="eastAsia"/>
          <w:sz w:val="32"/>
          <w:szCs w:val="32"/>
        </w:rPr>
        <w:t>29</w:t>
      </w:r>
      <w:r w:rsidR="00C636F0" w:rsidRPr="00F8585F">
        <w:rPr>
          <w:rFonts w:ascii="仿宋" w:eastAsia="仿宋" w:hAnsi="仿宋" w:hint="eastAsia"/>
          <w:sz w:val="32"/>
          <w:szCs w:val="32"/>
        </w:rPr>
        <w:t>日8：00～12：00</w:t>
      </w:r>
      <w:r w:rsidR="00445F04" w:rsidRPr="00F8585F">
        <w:rPr>
          <w:rFonts w:ascii="仿宋" w:eastAsia="仿宋" w:hAnsi="仿宋" w:hint="eastAsia"/>
          <w:sz w:val="32"/>
          <w:szCs w:val="32"/>
        </w:rPr>
        <w:t>，</w:t>
      </w:r>
      <w:r w:rsidR="008B6555">
        <w:rPr>
          <w:rFonts w:ascii="仿宋" w:eastAsia="仿宋" w:hAnsi="仿宋" w:hint="eastAsia"/>
          <w:sz w:val="32"/>
          <w:szCs w:val="32"/>
        </w:rPr>
        <w:t>11月</w:t>
      </w:r>
      <w:r w:rsidR="00C636F0" w:rsidRPr="00F8585F">
        <w:rPr>
          <w:rFonts w:ascii="仿宋" w:eastAsia="仿宋" w:hAnsi="仿宋" w:hint="eastAsia"/>
          <w:sz w:val="32"/>
          <w:szCs w:val="32"/>
        </w:rPr>
        <w:t>29</w:t>
      </w:r>
      <w:r w:rsidRPr="00F8585F">
        <w:rPr>
          <w:rFonts w:ascii="仿宋" w:eastAsia="仿宋" w:hAnsi="仿宋" w:hint="eastAsia"/>
          <w:sz w:val="32"/>
          <w:szCs w:val="32"/>
        </w:rPr>
        <w:t>日</w:t>
      </w:r>
      <w:r w:rsidR="00C636F0" w:rsidRPr="00F8585F">
        <w:rPr>
          <w:rFonts w:ascii="仿宋" w:eastAsia="仿宋" w:hAnsi="仿宋" w:hint="eastAsia"/>
          <w:sz w:val="32"/>
          <w:szCs w:val="32"/>
        </w:rPr>
        <w:t>下</w:t>
      </w:r>
      <w:r w:rsidRPr="00F8585F">
        <w:rPr>
          <w:rFonts w:ascii="仿宋" w:eastAsia="仿宋" w:hAnsi="仿宋" w:hint="eastAsia"/>
          <w:sz w:val="32"/>
          <w:szCs w:val="32"/>
        </w:rPr>
        <w:t>午</w:t>
      </w:r>
      <w:r w:rsidR="008B6555">
        <w:rPr>
          <w:rFonts w:ascii="仿宋" w:eastAsia="仿宋" w:hAnsi="仿宋" w:hint="eastAsia"/>
          <w:sz w:val="32"/>
          <w:szCs w:val="32"/>
        </w:rPr>
        <w:t>撤离</w:t>
      </w:r>
      <w:r w:rsidRPr="00F8585F">
        <w:rPr>
          <w:rFonts w:ascii="仿宋" w:eastAsia="仿宋" w:hAnsi="仿宋" w:hint="eastAsia"/>
          <w:sz w:val="32"/>
          <w:szCs w:val="32"/>
        </w:rPr>
        <w:t>。</w:t>
      </w:r>
    </w:p>
    <w:p w:rsidR="008B6555" w:rsidRPr="008B6555" w:rsidRDefault="00046A6A" w:rsidP="00FD1AEC">
      <w:pPr>
        <w:spacing w:line="54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D1AEC">
        <w:rPr>
          <w:rFonts w:ascii="仿宋" w:eastAsia="仿宋" w:hAnsi="仿宋" w:hint="eastAsia"/>
          <w:b/>
          <w:sz w:val="32"/>
          <w:szCs w:val="32"/>
        </w:rPr>
        <w:t>二</w:t>
      </w:r>
      <w:r w:rsidR="004F3E0E" w:rsidRPr="00FD1AEC">
        <w:rPr>
          <w:rFonts w:ascii="仿宋" w:eastAsia="仿宋" w:hAnsi="仿宋" w:hint="eastAsia"/>
          <w:b/>
          <w:sz w:val="32"/>
          <w:szCs w:val="32"/>
        </w:rPr>
        <w:t>、</w:t>
      </w:r>
      <w:r w:rsidR="008B6555" w:rsidRPr="00FD1AEC">
        <w:rPr>
          <w:rFonts w:ascii="仿宋" w:eastAsia="仿宋" w:hAnsi="仿宋" w:hint="eastAsia"/>
          <w:b/>
          <w:sz w:val="32"/>
          <w:szCs w:val="32"/>
        </w:rPr>
        <w:t>会议报到地点：</w:t>
      </w:r>
      <w:r w:rsidR="008B6555" w:rsidRPr="00F8585F">
        <w:rPr>
          <w:rFonts w:ascii="仿宋" w:eastAsia="仿宋" w:hAnsi="仿宋" w:hint="eastAsia"/>
          <w:sz w:val="32"/>
          <w:szCs w:val="32"/>
        </w:rPr>
        <w:t>河池市中医医院住院综合大楼一楼大堂（河池市金城江区中山路70号）</w:t>
      </w:r>
      <w:r w:rsidR="008B6555">
        <w:rPr>
          <w:rFonts w:ascii="仿宋" w:eastAsia="仿宋" w:hAnsi="仿宋" w:hint="eastAsia"/>
          <w:sz w:val="32"/>
          <w:szCs w:val="32"/>
        </w:rPr>
        <w:t>。</w:t>
      </w:r>
    </w:p>
    <w:p w:rsidR="008B6555" w:rsidRDefault="008B6555" w:rsidP="00FD1AEC">
      <w:pPr>
        <w:spacing w:line="54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D1AEC">
        <w:rPr>
          <w:rFonts w:ascii="仿宋" w:eastAsia="仿宋" w:hAnsi="仿宋" w:hint="eastAsia"/>
          <w:b/>
          <w:sz w:val="32"/>
          <w:szCs w:val="32"/>
        </w:rPr>
        <w:t>三、会议地址</w:t>
      </w:r>
      <w:r w:rsidR="00090565" w:rsidRPr="00FD1AEC">
        <w:rPr>
          <w:rFonts w:ascii="仿宋" w:eastAsia="仿宋" w:hAnsi="仿宋" w:hint="eastAsia"/>
          <w:b/>
          <w:sz w:val="32"/>
          <w:szCs w:val="32"/>
        </w:rPr>
        <w:t>：</w:t>
      </w:r>
      <w:r w:rsidR="00090565" w:rsidRPr="00F8585F">
        <w:rPr>
          <w:rFonts w:ascii="仿宋" w:eastAsia="仿宋" w:hAnsi="仿宋" w:hint="eastAsia"/>
          <w:sz w:val="32"/>
          <w:szCs w:val="32"/>
        </w:rPr>
        <w:t>河池市中医医院住院</w:t>
      </w:r>
      <w:r w:rsidR="00445F04" w:rsidRPr="00F8585F">
        <w:rPr>
          <w:rFonts w:ascii="仿宋" w:eastAsia="仿宋" w:hAnsi="仿宋" w:hint="eastAsia"/>
          <w:sz w:val="32"/>
          <w:szCs w:val="32"/>
        </w:rPr>
        <w:t>综合</w:t>
      </w:r>
      <w:r w:rsidR="00090565" w:rsidRPr="00F8585F">
        <w:rPr>
          <w:rFonts w:ascii="仿宋" w:eastAsia="仿宋" w:hAnsi="仿宋" w:hint="eastAsia"/>
          <w:sz w:val="32"/>
          <w:szCs w:val="32"/>
        </w:rPr>
        <w:t>大楼</w:t>
      </w:r>
      <w:r w:rsidR="00D24B4B" w:rsidRPr="00F8585F">
        <w:rPr>
          <w:rFonts w:ascii="仿宋" w:eastAsia="仿宋" w:hAnsi="仿宋" w:hint="eastAsia"/>
          <w:sz w:val="32"/>
          <w:szCs w:val="32"/>
        </w:rPr>
        <w:t>二</w:t>
      </w:r>
      <w:r w:rsidR="00090565" w:rsidRPr="00F8585F">
        <w:rPr>
          <w:rFonts w:ascii="仿宋" w:eastAsia="仿宋" w:hAnsi="仿宋" w:hint="eastAsia"/>
          <w:sz w:val="32"/>
          <w:szCs w:val="32"/>
        </w:rPr>
        <w:t>楼</w:t>
      </w:r>
      <w:r w:rsidR="00445F04" w:rsidRPr="00F8585F">
        <w:rPr>
          <w:rFonts w:ascii="仿宋" w:eastAsia="仿宋" w:hAnsi="仿宋" w:hint="eastAsia"/>
          <w:sz w:val="32"/>
          <w:szCs w:val="32"/>
        </w:rPr>
        <w:t>多功能</w:t>
      </w:r>
      <w:r w:rsidR="00090565" w:rsidRPr="00F8585F">
        <w:rPr>
          <w:rFonts w:ascii="仿宋" w:eastAsia="仿宋" w:hAnsi="仿宋" w:hint="eastAsia"/>
          <w:sz w:val="32"/>
          <w:szCs w:val="32"/>
        </w:rPr>
        <w:t>厅</w:t>
      </w:r>
      <w:r w:rsidR="00046A6A">
        <w:rPr>
          <w:rFonts w:ascii="仿宋" w:eastAsia="仿宋" w:hAnsi="仿宋" w:hint="eastAsia"/>
          <w:sz w:val="32"/>
          <w:szCs w:val="32"/>
        </w:rPr>
        <w:t>。</w:t>
      </w:r>
    </w:p>
    <w:p w:rsidR="00046A6A" w:rsidRPr="00046A6A" w:rsidRDefault="008B6555" w:rsidP="00FD1AEC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D1AEC">
        <w:rPr>
          <w:rFonts w:ascii="仿宋" w:eastAsia="仿宋" w:hAnsi="仿宋" w:hint="eastAsia"/>
          <w:b/>
          <w:sz w:val="32"/>
          <w:szCs w:val="32"/>
        </w:rPr>
        <w:t>四</w:t>
      </w:r>
      <w:r w:rsidR="00046A6A" w:rsidRPr="00FD1AEC">
        <w:rPr>
          <w:rFonts w:ascii="仿宋" w:eastAsia="仿宋" w:hAnsi="仿宋" w:hint="eastAsia"/>
          <w:b/>
          <w:sz w:val="32"/>
          <w:szCs w:val="32"/>
        </w:rPr>
        <w:t>、</w:t>
      </w:r>
      <w:r w:rsidRPr="00FD1AEC">
        <w:rPr>
          <w:rFonts w:ascii="仿宋" w:eastAsia="仿宋" w:hAnsi="仿宋" w:hint="eastAsia"/>
          <w:b/>
          <w:sz w:val="32"/>
          <w:szCs w:val="32"/>
        </w:rPr>
        <w:t>培训</w:t>
      </w:r>
      <w:r w:rsidR="00046A6A" w:rsidRPr="00FD1AEC">
        <w:rPr>
          <w:rFonts w:ascii="仿宋" w:eastAsia="仿宋" w:hAnsi="仿宋" w:hint="eastAsia"/>
          <w:b/>
          <w:sz w:val="32"/>
          <w:szCs w:val="32"/>
        </w:rPr>
        <w:t>内容：</w:t>
      </w:r>
      <w:r w:rsidR="00046A6A" w:rsidRPr="00F8585F">
        <w:rPr>
          <w:rFonts w:ascii="仿宋" w:eastAsia="仿宋" w:hAnsi="仿宋" w:hint="eastAsia"/>
          <w:sz w:val="32"/>
          <w:szCs w:val="32"/>
        </w:rPr>
        <w:t>主要讲授膝骨关节疾病诊疗进展（会议议程报到时领取）</w:t>
      </w:r>
      <w:r w:rsidR="00046A6A">
        <w:rPr>
          <w:rFonts w:ascii="仿宋" w:eastAsia="仿宋" w:hAnsi="仿宋" w:hint="eastAsia"/>
          <w:sz w:val="32"/>
          <w:szCs w:val="32"/>
        </w:rPr>
        <w:t>。</w:t>
      </w:r>
    </w:p>
    <w:p w:rsidR="00046A6A" w:rsidRPr="00046A6A" w:rsidRDefault="00632A25" w:rsidP="00FD1AEC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D1AEC">
        <w:rPr>
          <w:rFonts w:ascii="仿宋" w:eastAsia="仿宋" w:hAnsi="仿宋" w:hint="eastAsia"/>
          <w:b/>
          <w:sz w:val="32"/>
          <w:szCs w:val="32"/>
        </w:rPr>
        <w:t>五</w:t>
      </w:r>
      <w:r w:rsidR="00046A6A" w:rsidRPr="00FD1AEC">
        <w:rPr>
          <w:rFonts w:ascii="仿宋" w:eastAsia="仿宋" w:hAnsi="仿宋" w:hint="eastAsia"/>
          <w:b/>
          <w:sz w:val="32"/>
          <w:szCs w:val="32"/>
        </w:rPr>
        <w:t>、</w:t>
      </w:r>
      <w:r w:rsidRPr="00FD1AEC">
        <w:rPr>
          <w:rFonts w:ascii="仿宋" w:eastAsia="仿宋" w:hAnsi="仿宋" w:hint="eastAsia"/>
          <w:b/>
          <w:sz w:val="32"/>
          <w:szCs w:val="32"/>
        </w:rPr>
        <w:t>参加</w:t>
      </w:r>
      <w:r w:rsidR="00046A6A" w:rsidRPr="00FD1AEC">
        <w:rPr>
          <w:rFonts w:ascii="仿宋" w:eastAsia="仿宋" w:hAnsi="仿宋" w:hint="eastAsia"/>
          <w:b/>
          <w:sz w:val="32"/>
          <w:szCs w:val="32"/>
        </w:rPr>
        <w:t>对象：</w:t>
      </w:r>
      <w:r w:rsidR="00046A6A" w:rsidRPr="00F8585F">
        <w:rPr>
          <w:rFonts w:ascii="仿宋" w:eastAsia="仿宋" w:hAnsi="仿宋" w:hint="eastAsia"/>
          <w:sz w:val="32"/>
          <w:szCs w:val="32"/>
        </w:rPr>
        <w:t>各级医院骨科、疼痛科、康复科</w:t>
      </w:r>
      <w:r>
        <w:rPr>
          <w:rFonts w:ascii="仿宋" w:eastAsia="仿宋" w:hAnsi="仿宋" w:hint="eastAsia"/>
          <w:sz w:val="32"/>
          <w:szCs w:val="32"/>
        </w:rPr>
        <w:t>、针灸推拿科</w:t>
      </w:r>
      <w:r w:rsidR="00046A6A" w:rsidRPr="00F8585F">
        <w:rPr>
          <w:rFonts w:ascii="仿宋" w:eastAsia="仿宋" w:hAnsi="仿宋" w:hint="eastAsia"/>
          <w:sz w:val="32"/>
          <w:szCs w:val="32"/>
        </w:rPr>
        <w:t>等医生。</w:t>
      </w:r>
    </w:p>
    <w:p w:rsidR="00632A25" w:rsidRPr="00FD1AEC" w:rsidRDefault="00632A25" w:rsidP="00FD1AEC">
      <w:pPr>
        <w:spacing w:line="54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FD1AEC">
        <w:rPr>
          <w:rFonts w:ascii="仿宋" w:eastAsia="仿宋" w:hAnsi="仿宋" w:hint="eastAsia"/>
          <w:b/>
          <w:sz w:val="32"/>
          <w:szCs w:val="32"/>
        </w:rPr>
        <w:t>六、培训事宜：</w:t>
      </w:r>
    </w:p>
    <w:p w:rsidR="00632A25" w:rsidRDefault="00632A25" w:rsidP="00632A2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632A2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报名方式</w:t>
      </w:r>
      <w:r w:rsidRPr="00F8585F">
        <w:rPr>
          <w:rFonts w:ascii="仿宋" w:eastAsia="仿宋" w:hAnsi="仿宋" w:hint="eastAsia"/>
          <w:sz w:val="32"/>
          <w:szCs w:val="32"/>
        </w:rPr>
        <w:t>：请于2015年11月27日前</w:t>
      </w:r>
      <w:r>
        <w:rPr>
          <w:rFonts w:ascii="仿宋" w:eastAsia="仿宋" w:hAnsi="仿宋" w:hint="eastAsia"/>
          <w:sz w:val="32"/>
          <w:szCs w:val="32"/>
        </w:rPr>
        <w:t>现场报名或电话报名，</w:t>
      </w:r>
      <w:r w:rsidRPr="00F8585F">
        <w:rPr>
          <w:rFonts w:ascii="仿宋" w:eastAsia="仿宋" w:hAnsi="仿宋" w:hint="eastAsia"/>
          <w:sz w:val="32"/>
          <w:szCs w:val="32"/>
        </w:rPr>
        <w:t>会议前</w:t>
      </w:r>
      <w:r>
        <w:rPr>
          <w:rFonts w:ascii="仿宋" w:eastAsia="仿宋" w:hAnsi="仿宋" w:hint="eastAsia"/>
          <w:sz w:val="32"/>
          <w:szCs w:val="32"/>
        </w:rPr>
        <w:t>将</w:t>
      </w:r>
      <w:r w:rsidRPr="00F8585F">
        <w:rPr>
          <w:rFonts w:ascii="仿宋" w:eastAsia="仿宋" w:hAnsi="仿宋" w:hint="eastAsia"/>
          <w:sz w:val="32"/>
          <w:szCs w:val="32"/>
        </w:rPr>
        <w:t>进行现场确认。</w:t>
      </w:r>
      <w:r>
        <w:rPr>
          <w:rFonts w:ascii="仿宋" w:eastAsia="仿宋" w:hAnsi="仿宋" w:hint="eastAsia"/>
          <w:sz w:val="32"/>
          <w:szCs w:val="32"/>
        </w:rPr>
        <w:t>报名</w:t>
      </w:r>
      <w:r w:rsidRPr="00F8585F">
        <w:rPr>
          <w:rFonts w:ascii="仿宋" w:eastAsia="仿宋" w:hAnsi="仿宋" w:hint="eastAsia"/>
          <w:sz w:val="32"/>
          <w:szCs w:val="32"/>
        </w:rPr>
        <w:t xml:space="preserve">联系人： 莫华丹  13788087372     </w:t>
      </w:r>
    </w:p>
    <w:p w:rsidR="00632A25" w:rsidRDefault="00632A25" w:rsidP="00632A2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585F">
        <w:rPr>
          <w:rFonts w:ascii="仿宋" w:eastAsia="仿宋" w:hAnsi="仿宋" w:hint="eastAsia"/>
          <w:sz w:val="32"/>
          <w:szCs w:val="32"/>
        </w:rPr>
        <w:t xml:space="preserve">袁朝勇  13471867128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8585F">
        <w:rPr>
          <w:rFonts w:ascii="仿宋" w:eastAsia="仿宋" w:hAnsi="仿宋" w:hint="eastAsia"/>
          <w:sz w:val="32"/>
          <w:szCs w:val="32"/>
        </w:rPr>
        <w:t>余乐周  13481889599</w:t>
      </w:r>
    </w:p>
    <w:p w:rsidR="00632A25" w:rsidRDefault="00632A25" w:rsidP="00632A2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 w:rsidRPr="00632A2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本次会议</w:t>
      </w:r>
      <w:r w:rsidRPr="00F8585F">
        <w:rPr>
          <w:rFonts w:ascii="仿宋" w:eastAsia="仿宋" w:hAnsi="仿宋" w:hint="eastAsia"/>
          <w:sz w:val="32"/>
          <w:szCs w:val="32"/>
        </w:rPr>
        <w:t>免收会务费、伙食费、资料费。交通费及住宿费自理,凭发票回单位报销。</w:t>
      </w:r>
    </w:p>
    <w:p w:rsidR="00632A25" w:rsidRDefault="00632A25" w:rsidP="00046A6A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632A25">
        <w:rPr>
          <w:rFonts w:ascii="仿宋" w:eastAsia="仿宋" w:hAnsi="仿宋" w:hint="eastAsia"/>
          <w:sz w:val="32"/>
          <w:szCs w:val="32"/>
        </w:rPr>
        <w:t xml:space="preserve"> </w:t>
      </w:r>
      <w:r w:rsidRPr="00F8585F">
        <w:rPr>
          <w:rFonts w:ascii="仿宋" w:eastAsia="仿宋" w:hAnsi="仿宋" w:hint="eastAsia"/>
          <w:sz w:val="32"/>
          <w:szCs w:val="32"/>
        </w:rPr>
        <w:t>住宿地点：好来登宾馆（金城江火车站旁），宾馆电话：0778-2233336。</w:t>
      </w:r>
    </w:p>
    <w:p w:rsidR="00632A25" w:rsidRPr="00632A25" w:rsidRDefault="00632A25" w:rsidP="00046A6A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632A2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本次培训班授予自治区级继续医学教育Ⅰ类学分</w:t>
      </w:r>
      <w:r w:rsidRPr="00F8585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分</w:t>
      </w:r>
      <w:r w:rsidRPr="00F8585F">
        <w:rPr>
          <w:rFonts w:ascii="仿宋" w:eastAsia="仿宋" w:hAnsi="仿宋" w:hint="eastAsia"/>
          <w:sz w:val="32"/>
          <w:szCs w:val="32"/>
        </w:rPr>
        <w:t>。</w:t>
      </w:r>
    </w:p>
    <w:p w:rsidR="00734251" w:rsidRPr="00F8585F" w:rsidRDefault="00632A25" w:rsidP="00A9355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FD1AEC">
        <w:rPr>
          <w:rFonts w:ascii="仿宋" w:eastAsia="仿宋" w:hAnsi="仿宋" w:hint="eastAsia"/>
          <w:sz w:val="32"/>
          <w:szCs w:val="32"/>
        </w:rPr>
        <w:t xml:space="preserve"> </w:t>
      </w:r>
      <w:r w:rsidR="00734251" w:rsidRPr="00F8585F">
        <w:rPr>
          <w:rFonts w:ascii="仿宋" w:eastAsia="仿宋" w:hAnsi="仿宋" w:hint="eastAsia"/>
          <w:sz w:val="32"/>
          <w:szCs w:val="32"/>
        </w:rPr>
        <w:t>本通知可在河池市中医医院网站的“通知公告”下载。</w:t>
      </w:r>
    </w:p>
    <w:p w:rsidR="006B2063" w:rsidRPr="00F8585F" w:rsidRDefault="006B2063" w:rsidP="00F8585F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6B2063" w:rsidRPr="00F8585F" w:rsidRDefault="006B2063" w:rsidP="00F8585F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734251" w:rsidRPr="00F8585F" w:rsidRDefault="00734251" w:rsidP="00A93555">
      <w:pPr>
        <w:spacing w:line="540" w:lineRule="exact"/>
        <w:ind w:firstLineChars="1650" w:firstLine="5280"/>
        <w:rPr>
          <w:rFonts w:ascii="仿宋" w:eastAsia="仿宋" w:hAnsi="仿宋"/>
          <w:sz w:val="32"/>
          <w:szCs w:val="32"/>
        </w:rPr>
      </w:pPr>
      <w:r w:rsidRPr="00F8585F">
        <w:rPr>
          <w:rFonts w:ascii="仿宋" w:eastAsia="仿宋" w:hAnsi="仿宋" w:hint="eastAsia"/>
          <w:sz w:val="32"/>
          <w:szCs w:val="32"/>
        </w:rPr>
        <w:t>河池市中医医院</w:t>
      </w:r>
    </w:p>
    <w:p w:rsidR="00306AD0" w:rsidRDefault="00734251" w:rsidP="00967755">
      <w:pPr>
        <w:spacing w:line="540" w:lineRule="exact"/>
        <w:rPr>
          <w:rFonts w:ascii="仿宋" w:eastAsia="仿宋" w:hAnsi="仿宋"/>
          <w:sz w:val="32"/>
          <w:szCs w:val="32"/>
        </w:rPr>
      </w:pPr>
      <w:r w:rsidRPr="00F8585F"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967755">
        <w:rPr>
          <w:rFonts w:ascii="仿宋" w:eastAsia="仿宋" w:hAnsi="仿宋" w:hint="eastAsia"/>
          <w:sz w:val="32"/>
          <w:szCs w:val="32"/>
        </w:rPr>
        <w:t xml:space="preserve"> </w:t>
      </w:r>
      <w:r w:rsidRPr="00F8585F">
        <w:rPr>
          <w:rFonts w:ascii="仿宋" w:eastAsia="仿宋" w:hAnsi="仿宋" w:hint="eastAsia"/>
          <w:sz w:val="32"/>
          <w:szCs w:val="32"/>
        </w:rPr>
        <w:t>2015年11月</w:t>
      </w:r>
      <w:r w:rsidR="00632A25">
        <w:rPr>
          <w:rFonts w:ascii="仿宋" w:eastAsia="仿宋" w:hAnsi="仿宋" w:hint="eastAsia"/>
          <w:sz w:val="32"/>
          <w:szCs w:val="32"/>
        </w:rPr>
        <w:t>03</w:t>
      </w:r>
      <w:r w:rsidRPr="00F8585F">
        <w:rPr>
          <w:rFonts w:ascii="仿宋" w:eastAsia="仿宋" w:hAnsi="仿宋" w:hint="eastAsia"/>
          <w:sz w:val="32"/>
          <w:szCs w:val="32"/>
        </w:rPr>
        <w:t xml:space="preserve">日 </w:t>
      </w:r>
    </w:p>
    <w:p w:rsidR="00306AD0" w:rsidRDefault="00306AD0" w:rsidP="003561F8">
      <w:pPr>
        <w:widowControl/>
        <w:spacing w:line="276" w:lineRule="auto"/>
        <w:rPr>
          <w:rFonts w:ascii="黑体" w:eastAsia="黑体" w:hAnsi="黑体"/>
          <w:bCs/>
          <w:sz w:val="32"/>
          <w:szCs w:val="32"/>
        </w:rPr>
      </w:pPr>
    </w:p>
    <w:p w:rsidR="00090565" w:rsidRPr="00306AD0" w:rsidRDefault="00090565" w:rsidP="007B141C">
      <w:pPr>
        <w:widowControl/>
        <w:spacing w:line="276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06AD0">
        <w:rPr>
          <w:rFonts w:ascii="黑体" w:eastAsia="黑体" w:hAnsi="黑体" w:hint="eastAsia"/>
          <w:bCs/>
          <w:sz w:val="32"/>
          <w:szCs w:val="32"/>
        </w:rPr>
        <w:t>2015年</w:t>
      </w:r>
      <w:r w:rsidRPr="00306AD0">
        <w:rPr>
          <w:rFonts w:ascii="黑体" w:eastAsia="黑体" w:hAnsi="黑体" w:hint="eastAsia"/>
          <w:sz w:val="32"/>
          <w:szCs w:val="32"/>
        </w:rPr>
        <w:t>膝骨关节炎中西医结合治疗</w:t>
      </w:r>
      <w:r w:rsidR="00242891" w:rsidRPr="00306AD0">
        <w:rPr>
          <w:rFonts w:ascii="黑体" w:eastAsia="黑体" w:hAnsi="黑体" w:hint="eastAsia"/>
          <w:sz w:val="32"/>
          <w:szCs w:val="32"/>
        </w:rPr>
        <w:t>学习</w:t>
      </w:r>
      <w:r w:rsidRPr="00306AD0">
        <w:rPr>
          <w:rFonts w:ascii="黑体" w:eastAsia="黑体" w:hAnsi="黑体" w:hint="eastAsia"/>
          <w:sz w:val="32"/>
          <w:szCs w:val="32"/>
        </w:rPr>
        <w:t>班</w:t>
      </w:r>
      <w:r w:rsidRPr="00306AD0">
        <w:rPr>
          <w:rFonts w:ascii="黑体" w:eastAsia="黑体" w:hAnsi="黑体" w:hint="eastAsia"/>
          <w:bCs/>
          <w:sz w:val="32"/>
          <w:szCs w:val="32"/>
        </w:rPr>
        <w:t>回执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2083"/>
        <w:gridCol w:w="2551"/>
      </w:tblGrid>
      <w:tr w:rsidR="00090565" w:rsidRPr="00306AD0" w:rsidTr="00306AD0">
        <w:trPr>
          <w:trHeight w:hRule="exact" w:val="680"/>
        </w:trPr>
        <w:tc>
          <w:tcPr>
            <w:tcW w:w="10314" w:type="dxa"/>
            <w:gridSpan w:val="6"/>
            <w:vAlign w:val="center"/>
          </w:tcPr>
          <w:p w:rsidR="00090565" w:rsidRPr="00306AD0" w:rsidRDefault="00090565" w:rsidP="006B2063">
            <w:pPr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  <w:r w:rsidR="00967755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  <w:r w:rsidRPr="00306AD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</w:tr>
      <w:tr w:rsidR="00090565" w:rsidRPr="00306AD0" w:rsidTr="00306AD0">
        <w:trPr>
          <w:trHeight w:hRule="exact" w:val="680"/>
        </w:trPr>
        <w:tc>
          <w:tcPr>
            <w:tcW w:w="5680" w:type="dxa"/>
            <w:gridSpan w:val="4"/>
            <w:vAlign w:val="center"/>
          </w:tcPr>
          <w:p w:rsidR="00090565" w:rsidRPr="00306AD0" w:rsidRDefault="00090565" w:rsidP="006B2063">
            <w:pPr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单位地址：</w:t>
            </w:r>
          </w:p>
        </w:tc>
        <w:tc>
          <w:tcPr>
            <w:tcW w:w="2083" w:type="dxa"/>
            <w:vAlign w:val="center"/>
          </w:tcPr>
          <w:p w:rsidR="00090565" w:rsidRPr="00306AD0" w:rsidRDefault="00090565" w:rsidP="00967755">
            <w:pPr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邮</w:t>
            </w:r>
            <w:r w:rsidR="00306AD0" w:rsidRPr="00306AD0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306AD0">
              <w:rPr>
                <w:rFonts w:ascii="仿宋" w:eastAsia="仿宋" w:hAnsi="仿宋" w:hint="eastAsia"/>
                <w:sz w:val="32"/>
                <w:szCs w:val="32"/>
              </w:rPr>
              <w:t>编</w:t>
            </w:r>
          </w:p>
        </w:tc>
        <w:tc>
          <w:tcPr>
            <w:tcW w:w="2551" w:type="dxa"/>
            <w:vAlign w:val="center"/>
          </w:tcPr>
          <w:p w:rsidR="00090565" w:rsidRPr="00306AD0" w:rsidRDefault="00090565" w:rsidP="006B20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90565" w:rsidRPr="00306AD0" w:rsidTr="00306AD0">
        <w:trPr>
          <w:trHeight w:hRule="exact" w:val="680"/>
        </w:trPr>
        <w:tc>
          <w:tcPr>
            <w:tcW w:w="1420" w:type="dxa"/>
            <w:vAlign w:val="center"/>
          </w:tcPr>
          <w:p w:rsidR="00090565" w:rsidRPr="00306AD0" w:rsidRDefault="00090565" w:rsidP="006B206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="00306AD0" w:rsidRPr="00306AD0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306AD0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420" w:type="dxa"/>
            <w:vAlign w:val="center"/>
          </w:tcPr>
          <w:p w:rsidR="00090565" w:rsidRPr="00306AD0" w:rsidRDefault="00090565" w:rsidP="006B206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性</w:t>
            </w:r>
            <w:r w:rsidR="00306AD0" w:rsidRPr="00306AD0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306AD0"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1420" w:type="dxa"/>
            <w:vAlign w:val="center"/>
          </w:tcPr>
          <w:p w:rsidR="00090565" w:rsidRPr="00306AD0" w:rsidRDefault="00090565" w:rsidP="006B206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 w:rsidR="00306AD0" w:rsidRPr="00306AD0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306AD0">
              <w:rPr>
                <w:rFonts w:ascii="仿宋" w:eastAsia="仿宋" w:hAnsi="仿宋" w:hint="eastAsia"/>
                <w:sz w:val="32"/>
                <w:szCs w:val="32"/>
              </w:rPr>
              <w:t>务</w:t>
            </w:r>
          </w:p>
        </w:tc>
        <w:tc>
          <w:tcPr>
            <w:tcW w:w="1420" w:type="dxa"/>
            <w:vAlign w:val="center"/>
          </w:tcPr>
          <w:p w:rsidR="00090565" w:rsidRPr="00306AD0" w:rsidRDefault="00090565" w:rsidP="006B206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电话/传真</w:t>
            </w:r>
          </w:p>
        </w:tc>
        <w:tc>
          <w:tcPr>
            <w:tcW w:w="2083" w:type="dxa"/>
            <w:vAlign w:val="center"/>
          </w:tcPr>
          <w:p w:rsidR="00090565" w:rsidRPr="00306AD0" w:rsidRDefault="00090565" w:rsidP="006B206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手</w:t>
            </w:r>
            <w:r w:rsidR="00306AD0" w:rsidRPr="00306AD0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306AD0">
              <w:rPr>
                <w:rFonts w:ascii="仿宋" w:eastAsia="仿宋" w:hAnsi="仿宋" w:hint="eastAsia"/>
                <w:sz w:val="32"/>
                <w:szCs w:val="32"/>
              </w:rPr>
              <w:t>机</w:t>
            </w:r>
          </w:p>
        </w:tc>
        <w:tc>
          <w:tcPr>
            <w:tcW w:w="2551" w:type="dxa"/>
            <w:vAlign w:val="center"/>
          </w:tcPr>
          <w:p w:rsidR="00090565" w:rsidRPr="00306AD0" w:rsidRDefault="00090565" w:rsidP="006B206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</w:tr>
      <w:tr w:rsidR="00090565" w:rsidRPr="00306AD0" w:rsidTr="00306AD0">
        <w:trPr>
          <w:trHeight w:hRule="exact" w:val="680"/>
        </w:trPr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90565" w:rsidRPr="00306AD0" w:rsidTr="00306AD0">
        <w:trPr>
          <w:trHeight w:hRule="exact" w:val="680"/>
        </w:trPr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90565" w:rsidRPr="00306AD0" w:rsidTr="00306AD0">
        <w:trPr>
          <w:trHeight w:hRule="exact" w:val="680"/>
        </w:trPr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90565" w:rsidRPr="00306AD0" w:rsidRDefault="00090565" w:rsidP="005A42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90565" w:rsidRPr="00306AD0" w:rsidTr="00306AD0">
        <w:trPr>
          <w:trHeight w:hRule="exact" w:val="680"/>
        </w:trPr>
        <w:tc>
          <w:tcPr>
            <w:tcW w:w="1420" w:type="dxa"/>
            <w:vAlign w:val="center"/>
          </w:tcPr>
          <w:p w:rsidR="00090565" w:rsidRPr="00306AD0" w:rsidRDefault="00090565" w:rsidP="00306AD0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hint="eastAsia"/>
                <w:sz w:val="32"/>
                <w:szCs w:val="32"/>
              </w:rPr>
              <w:t>住</w:t>
            </w:r>
            <w:r w:rsidR="00306AD0" w:rsidRPr="00306AD0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306AD0">
              <w:rPr>
                <w:rFonts w:ascii="仿宋" w:eastAsia="仿宋" w:hAnsi="仿宋" w:hint="eastAsia"/>
                <w:sz w:val="32"/>
                <w:szCs w:val="32"/>
              </w:rPr>
              <w:t>宿</w:t>
            </w:r>
          </w:p>
        </w:tc>
        <w:tc>
          <w:tcPr>
            <w:tcW w:w="8894" w:type="dxa"/>
            <w:gridSpan w:val="5"/>
            <w:vAlign w:val="center"/>
          </w:tcPr>
          <w:p w:rsidR="00090565" w:rsidRPr="00306AD0" w:rsidRDefault="00090565" w:rsidP="006B206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6AD0">
              <w:rPr>
                <w:rFonts w:ascii="仿宋" w:eastAsia="仿宋" w:hAnsi="仿宋" w:cs="宋体" w:hint="eastAsia"/>
                <w:sz w:val="32"/>
                <w:szCs w:val="32"/>
              </w:rPr>
              <w:t>□ 是     □ 单住     □ 合住     □ 否，自己解决</w:t>
            </w:r>
          </w:p>
        </w:tc>
      </w:tr>
    </w:tbl>
    <w:p w:rsidR="00396746" w:rsidRPr="00306AD0" w:rsidRDefault="00090565" w:rsidP="00432B7C">
      <w:pPr>
        <w:rPr>
          <w:rFonts w:ascii="仿宋" w:eastAsia="仿宋" w:hAnsi="仿宋"/>
          <w:sz w:val="32"/>
          <w:szCs w:val="32"/>
        </w:rPr>
      </w:pPr>
      <w:r w:rsidRPr="00306AD0">
        <w:rPr>
          <w:rFonts w:ascii="仿宋" w:eastAsia="仿宋" w:hAnsi="仿宋" w:hint="eastAsia"/>
          <w:sz w:val="32"/>
          <w:szCs w:val="32"/>
        </w:rPr>
        <w:t xml:space="preserve">   (回执请务必填写完整；此回执复印有效)</w:t>
      </w:r>
    </w:p>
    <w:sectPr w:rsidR="00396746" w:rsidRPr="00306AD0" w:rsidSect="00DA14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60" w:rsidRDefault="00DF1560" w:rsidP="00072A8E">
      <w:r>
        <w:separator/>
      </w:r>
    </w:p>
  </w:endnote>
  <w:endnote w:type="continuationSeparator" w:id="1">
    <w:p w:rsidR="00DF1560" w:rsidRDefault="00DF1560" w:rsidP="00072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60" w:rsidRDefault="00DF1560" w:rsidP="00072A8E">
      <w:r>
        <w:separator/>
      </w:r>
    </w:p>
  </w:footnote>
  <w:footnote w:type="continuationSeparator" w:id="1">
    <w:p w:rsidR="00DF1560" w:rsidRDefault="00DF1560" w:rsidP="00072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413"/>
    <w:rsid w:val="00046842"/>
    <w:rsid w:val="00046A6A"/>
    <w:rsid w:val="00072A8E"/>
    <w:rsid w:val="00090565"/>
    <w:rsid w:val="000B6704"/>
    <w:rsid w:val="00122D29"/>
    <w:rsid w:val="001656FF"/>
    <w:rsid w:val="001D3958"/>
    <w:rsid w:val="001F5EA1"/>
    <w:rsid w:val="00221348"/>
    <w:rsid w:val="002214B9"/>
    <w:rsid w:val="00242891"/>
    <w:rsid w:val="002563CA"/>
    <w:rsid w:val="0026468B"/>
    <w:rsid w:val="00275B8B"/>
    <w:rsid w:val="002C418B"/>
    <w:rsid w:val="002F0502"/>
    <w:rsid w:val="00306AD0"/>
    <w:rsid w:val="003424DB"/>
    <w:rsid w:val="003561F8"/>
    <w:rsid w:val="00396746"/>
    <w:rsid w:val="00416F3C"/>
    <w:rsid w:val="00432B7C"/>
    <w:rsid w:val="00445F04"/>
    <w:rsid w:val="004A0DBE"/>
    <w:rsid w:val="004C4BD0"/>
    <w:rsid w:val="004F3E0E"/>
    <w:rsid w:val="004F7A85"/>
    <w:rsid w:val="00513797"/>
    <w:rsid w:val="00522CDD"/>
    <w:rsid w:val="0053681D"/>
    <w:rsid w:val="00545413"/>
    <w:rsid w:val="005A389D"/>
    <w:rsid w:val="00632A25"/>
    <w:rsid w:val="006B2063"/>
    <w:rsid w:val="006C46E4"/>
    <w:rsid w:val="00732A72"/>
    <w:rsid w:val="00734251"/>
    <w:rsid w:val="007657A8"/>
    <w:rsid w:val="00784B2B"/>
    <w:rsid w:val="007B141C"/>
    <w:rsid w:val="00811B6A"/>
    <w:rsid w:val="008505CD"/>
    <w:rsid w:val="008B6555"/>
    <w:rsid w:val="008E2409"/>
    <w:rsid w:val="00901725"/>
    <w:rsid w:val="00956D57"/>
    <w:rsid w:val="0096358E"/>
    <w:rsid w:val="00967755"/>
    <w:rsid w:val="009A40E1"/>
    <w:rsid w:val="009C511C"/>
    <w:rsid w:val="009F39B8"/>
    <w:rsid w:val="00A102EA"/>
    <w:rsid w:val="00A26818"/>
    <w:rsid w:val="00A66230"/>
    <w:rsid w:val="00A93555"/>
    <w:rsid w:val="00A968C8"/>
    <w:rsid w:val="00AE73D8"/>
    <w:rsid w:val="00AE765E"/>
    <w:rsid w:val="00B05978"/>
    <w:rsid w:val="00B50853"/>
    <w:rsid w:val="00B52715"/>
    <w:rsid w:val="00B6114B"/>
    <w:rsid w:val="00B70C00"/>
    <w:rsid w:val="00BB298D"/>
    <w:rsid w:val="00BC1C4E"/>
    <w:rsid w:val="00BD6881"/>
    <w:rsid w:val="00C05381"/>
    <w:rsid w:val="00C06C0A"/>
    <w:rsid w:val="00C636F0"/>
    <w:rsid w:val="00CD130A"/>
    <w:rsid w:val="00D24B4B"/>
    <w:rsid w:val="00D34804"/>
    <w:rsid w:val="00D45079"/>
    <w:rsid w:val="00DA140D"/>
    <w:rsid w:val="00DF1560"/>
    <w:rsid w:val="00DF3378"/>
    <w:rsid w:val="00E552F3"/>
    <w:rsid w:val="00EB6DDA"/>
    <w:rsid w:val="00ED65AE"/>
    <w:rsid w:val="00F42387"/>
    <w:rsid w:val="00F8585F"/>
    <w:rsid w:val="00FA4721"/>
    <w:rsid w:val="00FD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45413"/>
    <w:rPr>
      <w:color w:val="0000FF"/>
      <w:u w:val="single"/>
    </w:rPr>
  </w:style>
  <w:style w:type="paragraph" w:styleId="a5">
    <w:name w:val="header"/>
    <w:basedOn w:val="a"/>
    <w:link w:val="Char"/>
    <w:rsid w:val="000905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眉 Char"/>
    <w:basedOn w:val="a0"/>
    <w:link w:val="a5"/>
    <w:rsid w:val="00090565"/>
    <w:rPr>
      <w:rFonts w:ascii="Times New Roman" w:eastAsia="宋体" w:hAnsi="Times New Roman" w:cs="Times New Roman"/>
      <w:sz w:val="18"/>
      <w:szCs w:val="20"/>
    </w:rPr>
  </w:style>
  <w:style w:type="character" w:styleId="a6">
    <w:name w:val="Strong"/>
    <w:basedOn w:val="a0"/>
    <w:uiPriority w:val="22"/>
    <w:qFormat/>
    <w:rsid w:val="00090565"/>
    <w:rPr>
      <w:b/>
      <w:bCs/>
    </w:rPr>
  </w:style>
  <w:style w:type="paragraph" w:styleId="a7">
    <w:name w:val="footer"/>
    <w:basedOn w:val="a"/>
    <w:link w:val="Char0"/>
    <w:uiPriority w:val="99"/>
    <w:semiHidden/>
    <w:unhideWhenUsed/>
    <w:rsid w:val="00072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72A8E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662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6623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6775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67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cp:lastPrinted>2015-11-20T07:53:00Z</cp:lastPrinted>
  <dcterms:created xsi:type="dcterms:W3CDTF">2015-08-24T01:39:00Z</dcterms:created>
  <dcterms:modified xsi:type="dcterms:W3CDTF">2015-11-23T09:35:00Z</dcterms:modified>
</cp:coreProperties>
</file>